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34BD" w14:textId="0D78B767" w:rsidR="00D2427D" w:rsidRPr="00940C61" w:rsidRDefault="00D2427D" w:rsidP="00D2427D">
      <w:pPr>
        <w:rPr>
          <w:b/>
        </w:rPr>
      </w:pPr>
      <w:r w:rsidRPr="00940C61">
        <w:rPr>
          <w:b/>
        </w:rPr>
        <w:t>Appendix 1 – Learning Contract</w:t>
      </w:r>
      <w:r w:rsidR="0058729D" w:rsidRPr="0058729D">
        <w:t xml:space="preserve"> </w:t>
      </w:r>
      <w:r w:rsidR="0058729D">
        <w:rPr>
          <w:noProof/>
          <w:lang w:eastAsia="en-GB"/>
        </w:rPr>
        <w:drawing>
          <wp:anchor distT="0" distB="0" distL="114300" distR="114300" simplePos="0" relativeHeight="251658240" behindDoc="0" locked="0" layoutInCell="1" allowOverlap="1" wp14:anchorId="058740AD" wp14:editId="252D4382">
            <wp:simplePos x="2514600" y="266700"/>
            <wp:positionH relativeFrom="margin">
              <wp:align>left</wp:align>
            </wp:positionH>
            <wp:positionV relativeFrom="margin">
              <wp:align>top</wp:align>
            </wp:positionV>
            <wp:extent cx="304800" cy="447040"/>
            <wp:effectExtent l="0" t="0" r="0" b="0"/>
            <wp:wrapSquare wrapText="bothSides"/>
            <wp:docPr id="1" name="Picture 1" descr="https://intranet.bedsft.nhs.uk/wp-content/uploads/2021/09/BedfordshireB@8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dsft.nhs.uk/wp-content/uploads/2021/09/BedfordshireB@8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47040"/>
                    </a:xfrm>
                    <a:prstGeom prst="rect">
                      <a:avLst/>
                    </a:prstGeom>
                    <a:noFill/>
                    <a:ln>
                      <a:noFill/>
                    </a:ln>
                  </pic:spPr>
                </pic:pic>
              </a:graphicData>
            </a:graphic>
          </wp:anchor>
        </w:drawing>
      </w:r>
    </w:p>
    <w:p w14:paraId="4805DDC6" w14:textId="77777777" w:rsidR="00D2427D" w:rsidRDefault="00D2427D" w:rsidP="00D2427D"/>
    <w:p w14:paraId="2419C7BA" w14:textId="65EBF84A" w:rsidR="00D2427D" w:rsidRDefault="00D2427D" w:rsidP="00D2427D">
      <w:pPr>
        <w:ind w:right="-449"/>
        <w:rPr>
          <w:rFonts w:cstheme="minorHAnsi"/>
          <w:b/>
          <w:sz w:val="20"/>
        </w:rPr>
      </w:pPr>
      <w:r w:rsidRPr="002D4709">
        <w:rPr>
          <w:rFonts w:cstheme="minorHAnsi"/>
          <w:b/>
          <w:sz w:val="20"/>
        </w:rPr>
        <w:t>LEARNING CONTRACT/ TRAINING AGREEMENT</w:t>
      </w:r>
      <w:r>
        <w:rPr>
          <w:rFonts w:cstheme="minorHAnsi"/>
          <w:b/>
          <w:sz w:val="20"/>
        </w:rPr>
        <w:t xml:space="preserve"> – Non-Apprenticeship Programmes</w:t>
      </w:r>
    </w:p>
    <w:p w14:paraId="0C0FF966" w14:textId="77777777" w:rsidR="00D2427D" w:rsidRPr="002D4709" w:rsidRDefault="00D2427D" w:rsidP="00D2427D">
      <w:pPr>
        <w:ind w:right="-449"/>
        <w:rPr>
          <w:rFonts w:cstheme="minorHAnsi"/>
          <w:b/>
          <w:sz w:val="20"/>
        </w:rPr>
      </w:pPr>
    </w:p>
    <w:p w14:paraId="5BDF74D3" w14:textId="77777777" w:rsidR="00D2427D" w:rsidRDefault="00D2427D" w:rsidP="00D2427D">
      <w:pPr>
        <w:ind w:right="118"/>
        <w:rPr>
          <w:rFonts w:cstheme="minorHAnsi"/>
          <w:sz w:val="20"/>
        </w:rPr>
      </w:pPr>
      <w:r w:rsidRPr="002D4709">
        <w:rPr>
          <w:rFonts w:cstheme="minorHAnsi"/>
          <w:sz w:val="20"/>
        </w:rPr>
        <w:t xml:space="preserve">Bedfordshire Hospitals NHS Foundation Trust is committed to developing staff and ensuring that they have the opportunity to maximise their skills and abilities. However, it is not in the business interest of the Trust to invest valuable resources to a significant level that </w:t>
      </w:r>
      <w:proofErr w:type="gramStart"/>
      <w:r w:rsidRPr="002D4709">
        <w:rPr>
          <w:rFonts w:cstheme="minorHAnsi"/>
          <w:sz w:val="20"/>
        </w:rPr>
        <w:t>are not subsequently reinvested</w:t>
      </w:r>
      <w:proofErr w:type="gramEnd"/>
      <w:r w:rsidRPr="002D4709">
        <w:rPr>
          <w:rFonts w:cstheme="minorHAnsi"/>
          <w:sz w:val="20"/>
        </w:rPr>
        <w:t xml:space="preserve"> in the organisation.</w:t>
      </w:r>
    </w:p>
    <w:p w14:paraId="2691BA64" w14:textId="77777777" w:rsidR="00D2427D" w:rsidRPr="002D4709" w:rsidRDefault="00D2427D" w:rsidP="00D2427D">
      <w:pPr>
        <w:ind w:right="118"/>
        <w:rPr>
          <w:rFonts w:cstheme="minorHAnsi"/>
          <w:sz w:val="20"/>
        </w:rPr>
      </w:pPr>
    </w:p>
    <w:tbl>
      <w:tblPr>
        <w:tblStyle w:val="TableGrid"/>
        <w:tblW w:w="10490" w:type="dxa"/>
        <w:tblBorders>
          <w:top w:val="none" w:sz="0" w:space="0" w:color="auto"/>
          <w:left w:val="none" w:sz="0" w:space="0" w:color="auto"/>
          <w:right w:val="none" w:sz="0" w:space="0" w:color="auto"/>
        </w:tblBorders>
        <w:tblLook w:val="04A0" w:firstRow="1" w:lastRow="0" w:firstColumn="1" w:lastColumn="0" w:noHBand="0" w:noVBand="1"/>
      </w:tblPr>
      <w:tblGrid>
        <w:gridCol w:w="5430"/>
        <w:gridCol w:w="5060"/>
      </w:tblGrid>
      <w:tr w:rsidR="00D2427D" w:rsidRPr="002D4709" w14:paraId="36727C2E" w14:textId="77777777" w:rsidTr="7BCF18F8">
        <w:trPr>
          <w:trHeight w:val="307"/>
        </w:trPr>
        <w:tc>
          <w:tcPr>
            <w:tcW w:w="10490" w:type="dxa"/>
            <w:gridSpan w:val="2"/>
            <w:tcBorders>
              <w:bottom w:val="single" w:sz="4" w:space="0" w:color="auto"/>
            </w:tcBorders>
            <w:vAlign w:val="center"/>
          </w:tcPr>
          <w:p w14:paraId="2EF43E4D" w14:textId="286FF68E" w:rsidR="00D2427D" w:rsidRPr="004423E9" w:rsidRDefault="00D2427D" w:rsidP="004423E9">
            <w:pPr>
              <w:ind w:right="-449"/>
              <w:jc w:val="center"/>
              <w:rPr>
                <w:rFonts w:asciiTheme="minorHAnsi" w:hAnsiTheme="minorHAnsi" w:cstheme="minorHAnsi"/>
                <w:b/>
                <w:sz w:val="20"/>
                <w:u w:val="single"/>
              </w:rPr>
            </w:pPr>
            <w:r w:rsidRPr="004423E9">
              <w:rPr>
                <w:rFonts w:asciiTheme="minorHAnsi" w:hAnsiTheme="minorHAnsi" w:cstheme="minorHAnsi"/>
                <w:b/>
                <w:sz w:val="20"/>
                <w:highlight w:val="yellow"/>
                <w:u w:val="single"/>
              </w:rPr>
              <w:t xml:space="preserve">PLEASE ENSURE ALL </w:t>
            </w:r>
            <w:r w:rsidR="004423E9" w:rsidRPr="004423E9">
              <w:rPr>
                <w:rFonts w:asciiTheme="minorHAnsi" w:hAnsiTheme="minorHAnsi" w:cstheme="minorHAnsi"/>
                <w:b/>
                <w:sz w:val="20"/>
                <w:highlight w:val="yellow"/>
                <w:u w:val="single"/>
              </w:rPr>
              <w:t>FIELDS ARE COMPLETED, INCOMPLETE OR MISSING INFORMATION WILL RESULT IN YOUR FORM BEING REJECTED</w:t>
            </w:r>
          </w:p>
          <w:p w14:paraId="0310E491" w14:textId="77777777" w:rsidR="0002180E" w:rsidRDefault="0002180E" w:rsidP="0002180E">
            <w:pPr>
              <w:ind w:right="-449"/>
              <w:rPr>
                <w:rFonts w:asciiTheme="minorHAnsi" w:hAnsiTheme="minorHAnsi" w:cstheme="minorHAnsi"/>
                <w:b/>
                <w:sz w:val="20"/>
                <w:u w:val="single"/>
              </w:rPr>
            </w:pPr>
          </w:p>
          <w:p w14:paraId="3FA84BD8" w14:textId="0FFF5025" w:rsidR="0002180E" w:rsidRPr="00496A48" w:rsidRDefault="0002180E" w:rsidP="0002180E">
            <w:pPr>
              <w:ind w:right="-449"/>
              <w:rPr>
                <w:rFonts w:asciiTheme="minorHAnsi" w:hAnsiTheme="minorHAnsi" w:cstheme="minorHAnsi"/>
                <w:sz w:val="20"/>
                <w:u w:val="single"/>
              </w:rPr>
            </w:pPr>
            <w:r w:rsidRPr="00496A48">
              <w:rPr>
                <w:rFonts w:cstheme="minorHAnsi"/>
                <w:b/>
                <w:sz w:val="20"/>
                <w:u w:val="single"/>
              </w:rPr>
              <w:t>LEARNER DETAILS</w:t>
            </w:r>
          </w:p>
        </w:tc>
      </w:tr>
      <w:tr w:rsidR="00D2427D" w:rsidRPr="002D4709" w14:paraId="341CA553" w14:textId="77777777" w:rsidTr="7BCF18F8">
        <w:trPr>
          <w:trHeight w:val="488"/>
        </w:trPr>
        <w:tc>
          <w:tcPr>
            <w:tcW w:w="5430" w:type="dxa"/>
            <w:tcBorders>
              <w:top w:val="single" w:sz="4" w:space="0" w:color="auto"/>
              <w:left w:val="single" w:sz="4" w:space="0" w:color="auto"/>
            </w:tcBorders>
            <w:vAlign w:val="center"/>
          </w:tcPr>
          <w:p w14:paraId="468A821D" w14:textId="77777777" w:rsidR="00D2427D" w:rsidRDefault="00892689" w:rsidP="00155FB9">
            <w:pPr>
              <w:ind w:right="-449"/>
              <w:rPr>
                <w:rFonts w:asciiTheme="minorHAnsi" w:hAnsiTheme="minorHAnsi" w:cstheme="minorHAnsi"/>
                <w:sz w:val="20"/>
              </w:rPr>
            </w:pPr>
            <w:r>
              <w:rPr>
                <w:rFonts w:asciiTheme="minorHAnsi" w:hAnsiTheme="minorHAnsi" w:cstheme="minorHAnsi"/>
                <w:sz w:val="20"/>
              </w:rPr>
              <w:t xml:space="preserve">First </w:t>
            </w:r>
            <w:r w:rsidR="00D2427D" w:rsidRPr="002D4709">
              <w:rPr>
                <w:rFonts w:asciiTheme="minorHAnsi" w:hAnsiTheme="minorHAnsi" w:cstheme="minorHAnsi"/>
                <w:sz w:val="20"/>
              </w:rPr>
              <w:t>Name:</w:t>
            </w:r>
          </w:p>
          <w:p w14:paraId="6112BAF7" w14:textId="78EDB0E7" w:rsidR="00892689" w:rsidRPr="002D4709" w:rsidRDefault="00892689" w:rsidP="00155FB9">
            <w:pPr>
              <w:ind w:right="-449"/>
              <w:rPr>
                <w:rFonts w:asciiTheme="minorHAnsi" w:hAnsiTheme="minorHAnsi" w:cstheme="minorHAnsi"/>
                <w:sz w:val="20"/>
              </w:rPr>
            </w:pPr>
            <w:r>
              <w:rPr>
                <w:rFonts w:asciiTheme="minorHAnsi" w:hAnsiTheme="minorHAnsi" w:cstheme="minorHAnsi"/>
                <w:sz w:val="20"/>
              </w:rPr>
              <w:t xml:space="preserve">Surname: </w:t>
            </w:r>
          </w:p>
        </w:tc>
        <w:tc>
          <w:tcPr>
            <w:tcW w:w="5060" w:type="dxa"/>
            <w:tcBorders>
              <w:top w:val="single" w:sz="4" w:space="0" w:color="auto"/>
              <w:right w:val="single" w:sz="4" w:space="0" w:color="auto"/>
            </w:tcBorders>
            <w:vAlign w:val="center"/>
          </w:tcPr>
          <w:p w14:paraId="269B6FCC" w14:textId="2502B941" w:rsidR="00D2427D" w:rsidRPr="002D4709" w:rsidRDefault="00D2427D" w:rsidP="00155FB9">
            <w:pPr>
              <w:ind w:right="-449"/>
              <w:rPr>
                <w:rFonts w:asciiTheme="minorHAnsi" w:hAnsiTheme="minorHAnsi" w:cstheme="minorHAnsi"/>
                <w:b/>
                <w:sz w:val="20"/>
                <w:u w:val="single"/>
              </w:rPr>
            </w:pPr>
            <w:r w:rsidRPr="002D4709">
              <w:rPr>
                <w:rFonts w:asciiTheme="minorHAnsi" w:hAnsiTheme="minorHAnsi" w:cstheme="minorHAnsi"/>
                <w:sz w:val="20"/>
              </w:rPr>
              <w:t>Job Title</w:t>
            </w:r>
            <w:r w:rsidR="00AC7B46">
              <w:rPr>
                <w:rFonts w:asciiTheme="minorHAnsi" w:hAnsiTheme="minorHAnsi" w:cstheme="minorHAnsi"/>
                <w:sz w:val="20"/>
              </w:rPr>
              <w:t xml:space="preserve"> &amp; Band</w:t>
            </w:r>
            <w:r w:rsidRPr="002D4709">
              <w:rPr>
                <w:rFonts w:asciiTheme="minorHAnsi" w:hAnsiTheme="minorHAnsi" w:cstheme="minorHAnsi"/>
                <w:sz w:val="20"/>
              </w:rPr>
              <w:t>:</w:t>
            </w:r>
          </w:p>
        </w:tc>
      </w:tr>
      <w:tr w:rsidR="00D2427D" w:rsidRPr="002D4709" w14:paraId="2E40A900" w14:textId="77777777" w:rsidTr="7BCF18F8">
        <w:trPr>
          <w:trHeight w:val="488"/>
        </w:trPr>
        <w:tc>
          <w:tcPr>
            <w:tcW w:w="5430" w:type="dxa"/>
            <w:tcBorders>
              <w:top w:val="single" w:sz="4" w:space="0" w:color="auto"/>
              <w:left w:val="single" w:sz="4" w:space="0" w:color="auto"/>
            </w:tcBorders>
            <w:vAlign w:val="center"/>
          </w:tcPr>
          <w:p w14:paraId="49FF2E2E" w14:textId="77777777" w:rsidR="00D2427D" w:rsidRPr="002D4709" w:rsidRDefault="00D2427D" w:rsidP="00155FB9">
            <w:pPr>
              <w:ind w:right="-449"/>
              <w:rPr>
                <w:rFonts w:asciiTheme="minorHAnsi" w:hAnsiTheme="minorHAnsi" w:cstheme="minorHAnsi"/>
                <w:sz w:val="20"/>
              </w:rPr>
            </w:pPr>
            <w:r w:rsidRPr="002D4709">
              <w:rPr>
                <w:rFonts w:asciiTheme="minorHAnsi" w:hAnsiTheme="minorHAnsi" w:cstheme="minorHAnsi"/>
                <w:sz w:val="20"/>
              </w:rPr>
              <w:t>Area/ Department</w:t>
            </w:r>
            <w:r>
              <w:rPr>
                <w:rFonts w:asciiTheme="minorHAnsi" w:hAnsiTheme="minorHAnsi" w:cstheme="minorHAnsi"/>
                <w:sz w:val="20"/>
              </w:rPr>
              <w:t>/ Site</w:t>
            </w:r>
            <w:r w:rsidRPr="002D4709">
              <w:rPr>
                <w:rFonts w:asciiTheme="minorHAnsi" w:hAnsiTheme="minorHAnsi" w:cstheme="minorHAnsi"/>
                <w:sz w:val="20"/>
              </w:rPr>
              <w:t>:</w:t>
            </w:r>
          </w:p>
        </w:tc>
        <w:tc>
          <w:tcPr>
            <w:tcW w:w="5060" w:type="dxa"/>
            <w:tcBorders>
              <w:top w:val="single" w:sz="4" w:space="0" w:color="auto"/>
              <w:right w:val="single" w:sz="4" w:space="0" w:color="auto"/>
            </w:tcBorders>
            <w:vAlign w:val="center"/>
          </w:tcPr>
          <w:p w14:paraId="5D9B6A0F" w14:textId="2A06E073" w:rsidR="00D2427D" w:rsidRPr="002D4709" w:rsidRDefault="2663A4DC" w:rsidP="7BCF18F8">
            <w:pPr>
              <w:ind w:right="-449"/>
              <w:rPr>
                <w:rFonts w:asciiTheme="minorHAnsi" w:hAnsiTheme="minorHAnsi" w:cstheme="minorBidi"/>
                <w:sz w:val="20"/>
              </w:rPr>
            </w:pPr>
            <w:r w:rsidRPr="7BCF18F8">
              <w:rPr>
                <w:rFonts w:asciiTheme="minorHAnsi" w:hAnsiTheme="minorHAnsi" w:cstheme="minorBidi"/>
                <w:sz w:val="20"/>
              </w:rPr>
              <w:t>Employee number:</w:t>
            </w:r>
          </w:p>
        </w:tc>
      </w:tr>
      <w:tr w:rsidR="7BCF18F8" w14:paraId="06C63219" w14:textId="77777777" w:rsidTr="00AC7B46">
        <w:trPr>
          <w:trHeight w:val="488"/>
        </w:trPr>
        <w:tc>
          <w:tcPr>
            <w:tcW w:w="5430" w:type="dxa"/>
            <w:tcBorders>
              <w:top w:val="single" w:sz="4" w:space="0" w:color="auto"/>
              <w:left w:val="single" w:sz="4" w:space="0" w:color="auto"/>
              <w:bottom w:val="single" w:sz="4" w:space="0" w:color="auto"/>
            </w:tcBorders>
            <w:vAlign w:val="center"/>
          </w:tcPr>
          <w:p w14:paraId="5705464E" w14:textId="77777777" w:rsidR="2663A4DC" w:rsidRDefault="2663A4DC" w:rsidP="00AC7B46">
            <w:pPr>
              <w:rPr>
                <w:rFonts w:asciiTheme="minorHAnsi" w:hAnsiTheme="minorHAnsi" w:cstheme="minorBidi"/>
                <w:sz w:val="20"/>
              </w:rPr>
            </w:pPr>
            <w:r w:rsidRPr="7BCF18F8">
              <w:rPr>
                <w:rFonts w:asciiTheme="minorHAnsi" w:hAnsiTheme="minorHAnsi" w:cstheme="minorBidi"/>
                <w:sz w:val="20"/>
              </w:rPr>
              <w:t xml:space="preserve">Is your mandatory training at 100% compliance? </w:t>
            </w:r>
          </w:p>
          <w:p w14:paraId="12698287" w14:textId="241FC7B6" w:rsidR="00AC7B46" w:rsidRDefault="00AC7B46" w:rsidP="00AC7B46">
            <w:pPr>
              <w:rPr>
                <w:rFonts w:asciiTheme="minorHAnsi" w:hAnsiTheme="minorHAnsi" w:cstheme="minorBidi"/>
                <w:sz w:val="20"/>
              </w:rPr>
            </w:pPr>
            <w:r>
              <w:rPr>
                <w:rFonts w:asciiTheme="minorHAnsi" w:hAnsiTheme="minorHAnsi" w:cstheme="minorBidi"/>
                <w:sz w:val="20"/>
              </w:rPr>
              <w:t xml:space="preserve">Yes </w:t>
            </w:r>
            <w:sdt>
              <w:sdtPr>
                <w:rPr>
                  <w:rFonts w:asciiTheme="minorHAnsi" w:hAnsiTheme="minorHAnsi" w:cstheme="minorBidi"/>
                  <w:sz w:val="20"/>
                </w:rPr>
                <w:id w:val="-1853864812"/>
                <w14:checkbox>
                  <w14:checked w14:val="0"/>
                  <w14:checkedState w14:val="2612" w14:font="MS Gothic"/>
                  <w14:uncheckedState w14:val="2610" w14:font="MS Gothic"/>
                </w14:checkbox>
              </w:sdtPr>
              <w:sdtEndPr/>
              <w:sdtContent>
                <w:r>
                  <w:rPr>
                    <w:rFonts w:ascii="MS Gothic" w:eastAsia="MS Gothic" w:hAnsi="MS Gothic" w:cstheme="minorBidi" w:hint="eastAsia"/>
                    <w:sz w:val="20"/>
                  </w:rPr>
                  <w:t>☐</w:t>
                </w:r>
              </w:sdtContent>
            </w:sdt>
          </w:p>
          <w:p w14:paraId="111527FF" w14:textId="5F87278B" w:rsidR="00AC7B46" w:rsidRDefault="00AC7B46" w:rsidP="00AC7B46">
            <w:pPr>
              <w:rPr>
                <w:rFonts w:asciiTheme="minorHAnsi" w:hAnsiTheme="minorHAnsi" w:cstheme="minorBidi"/>
                <w:sz w:val="20"/>
              </w:rPr>
            </w:pPr>
            <w:r>
              <w:rPr>
                <w:rFonts w:asciiTheme="minorHAnsi" w:hAnsiTheme="minorHAnsi" w:cstheme="minorBidi"/>
                <w:sz w:val="20"/>
              </w:rPr>
              <w:t xml:space="preserve">No </w:t>
            </w:r>
            <w:sdt>
              <w:sdtPr>
                <w:rPr>
                  <w:rFonts w:asciiTheme="minorHAnsi" w:hAnsiTheme="minorHAnsi" w:cstheme="minorBidi"/>
                  <w:sz w:val="20"/>
                </w:rPr>
                <w:id w:val="-1807164600"/>
                <w14:checkbox>
                  <w14:checked w14:val="0"/>
                  <w14:checkedState w14:val="2612" w14:font="MS Gothic"/>
                  <w14:uncheckedState w14:val="2610" w14:font="MS Gothic"/>
                </w14:checkbox>
              </w:sdtPr>
              <w:sdtEndPr/>
              <w:sdtContent>
                <w:r>
                  <w:rPr>
                    <w:rFonts w:ascii="MS Gothic" w:eastAsia="MS Gothic" w:hAnsi="MS Gothic" w:cstheme="minorBidi" w:hint="eastAsia"/>
                    <w:sz w:val="20"/>
                  </w:rPr>
                  <w:t>☐</w:t>
                </w:r>
              </w:sdtContent>
            </w:sdt>
          </w:p>
          <w:p w14:paraId="2E5EEC6E" w14:textId="43832BCC" w:rsidR="00AC7B46" w:rsidRDefault="00AC7B46" w:rsidP="00AC7B46">
            <w:pPr>
              <w:rPr>
                <w:rFonts w:asciiTheme="minorHAnsi" w:hAnsiTheme="minorHAnsi" w:cstheme="minorBidi"/>
                <w:sz w:val="20"/>
              </w:rPr>
            </w:pPr>
            <w:r>
              <w:rPr>
                <w:rFonts w:asciiTheme="minorHAnsi" w:hAnsiTheme="minorHAnsi" w:cstheme="minorBidi"/>
                <w:sz w:val="20"/>
              </w:rPr>
              <w:t>If no, what is the reason for this?</w:t>
            </w:r>
          </w:p>
          <w:p w14:paraId="5CE1DD6C" w14:textId="77777777" w:rsidR="00AC7B46" w:rsidRDefault="00AC7B46" w:rsidP="00AC7B46">
            <w:pPr>
              <w:rPr>
                <w:rFonts w:asciiTheme="minorHAnsi" w:hAnsiTheme="minorHAnsi" w:cstheme="minorBidi"/>
                <w:sz w:val="20"/>
              </w:rPr>
            </w:pPr>
          </w:p>
          <w:p w14:paraId="3AA0A756" w14:textId="3C06BAF1" w:rsidR="00AC7B46" w:rsidRDefault="00AC7B46" w:rsidP="00AC7B46">
            <w:pPr>
              <w:rPr>
                <w:rFonts w:asciiTheme="minorHAnsi" w:hAnsiTheme="minorHAnsi" w:cstheme="minorBidi"/>
                <w:sz w:val="20"/>
              </w:rPr>
            </w:pPr>
          </w:p>
        </w:tc>
        <w:tc>
          <w:tcPr>
            <w:tcW w:w="5060" w:type="dxa"/>
            <w:tcBorders>
              <w:top w:val="single" w:sz="4" w:space="0" w:color="auto"/>
              <w:bottom w:val="single" w:sz="4" w:space="0" w:color="auto"/>
              <w:right w:val="single" w:sz="4" w:space="0" w:color="auto"/>
            </w:tcBorders>
          </w:tcPr>
          <w:p w14:paraId="047580FF" w14:textId="77777777" w:rsidR="00155FB9" w:rsidRDefault="00AC7B46" w:rsidP="00AC7B46">
            <w:pPr>
              <w:rPr>
                <w:rFonts w:asciiTheme="minorHAnsi" w:hAnsiTheme="minorHAnsi" w:cstheme="minorBidi"/>
                <w:sz w:val="20"/>
              </w:rPr>
            </w:pPr>
            <w:r>
              <w:rPr>
                <w:rFonts w:asciiTheme="minorHAnsi" w:hAnsiTheme="minorHAnsi" w:cstheme="minorBidi"/>
                <w:sz w:val="20"/>
              </w:rPr>
              <w:t>Email address:</w:t>
            </w:r>
          </w:p>
          <w:p w14:paraId="4DA2CE76" w14:textId="77777777" w:rsidR="00AC7B46" w:rsidRDefault="00AC7B46" w:rsidP="00AC7B46">
            <w:pPr>
              <w:rPr>
                <w:rFonts w:asciiTheme="minorHAnsi" w:hAnsiTheme="minorHAnsi" w:cstheme="minorBidi"/>
                <w:sz w:val="20"/>
              </w:rPr>
            </w:pPr>
          </w:p>
          <w:p w14:paraId="57F704CD" w14:textId="77777777" w:rsidR="00AC7B46" w:rsidRDefault="00AC7B46" w:rsidP="00AC7B46">
            <w:pPr>
              <w:rPr>
                <w:rFonts w:asciiTheme="minorHAnsi" w:hAnsiTheme="minorHAnsi" w:cstheme="minorBidi"/>
                <w:sz w:val="20"/>
              </w:rPr>
            </w:pPr>
          </w:p>
          <w:p w14:paraId="7CF04D55" w14:textId="7B2E568D" w:rsidR="00AC7B46" w:rsidRDefault="00AC7B46" w:rsidP="00AC7B46">
            <w:pPr>
              <w:rPr>
                <w:rFonts w:asciiTheme="minorHAnsi" w:hAnsiTheme="minorHAnsi" w:cstheme="minorBidi"/>
                <w:sz w:val="20"/>
              </w:rPr>
            </w:pPr>
            <w:r>
              <w:rPr>
                <w:rFonts w:asciiTheme="minorHAnsi" w:hAnsiTheme="minorHAnsi" w:cstheme="minorBidi"/>
                <w:sz w:val="20"/>
              </w:rPr>
              <w:t xml:space="preserve">Contact Phone Number: </w:t>
            </w:r>
          </w:p>
        </w:tc>
      </w:tr>
    </w:tbl>
    <w:p w14:paraId="25D75CCE" w14:textId="77777777" w:rsidR="00E02DE3" w:rsidRDefault="00E02DE3" w:rsidP="00D2427D">
      <w:pPr>
        <w:ind w:right="-449"/>
        <w:rPr>
          <w:rFonts w:cstheme="minorHAnsi"/>
          <w:b/>
          <w:sz w:val="20"/>
        </w:rPr>
      </w:pPr>
    </w:p>
    <w:p w14:paraId="7BBFCDF7" w14:textId="07A936F6" w:rsidR="00D2427D" w:rsidRPr="00496A48" w:rsidRDefault="0002180E" w:rsidP="00D2427D">
      <w:pPr>
        <w:ind w:right="-449"/>
        <w:rPr>
          <w:rFonts w:cstheme="minorHAnsi"/>
          <w:b/>
          <w:sz w:val="20"/>
          <w:u w:val="single"/>
        </w:rPr>
      </w:pPr>
      <w:r w:rsidRPr="00496A48">
        <w:rPr>
          <w:rFonts w:cstheme="minorHAnsi"/>
          <w:b/>
          <w:sz w:val="20"/>
          <w:u w:val="single"/>
        </w:rPr>
        <w:t>COURSE DETAILS</w:t>
      </w:r>
    </w:p>
    <w:tbl>
      <w:tblPr>
        <w:tblStyle w:val="TableGrid"/>
        <w:tblW w:w="0" w:type="auto"/>
        <w:tblLook w:val="04A0" w:firstRow="1" w:lastRow="0" w:firstColumn="1" w:lastColumn="0" w:noHBand="0" w:noVBand="1"/>
      </w:tblPr>
      <w:tblGrid>
        <w:gridCol w:w="5743"/>
        <w:gridCol w:w="5020"/>
      </w:tblGrid>
      <w:tr w:rsidR="00D2427D" w:rsidRPr="002D4709" w14:paraId="1CC7DC41" w14:textId="77777777" w:rsidTr="004423E9">
        <w:trPr>
          <w:trHeight w:val="501"/>
        </w:trPr>
        <w:tc>
          <w:tcPr>
            <w:tcW w:w="10763" w:type="dxa"/>
            <w:gridSpan w:val="2"/>
            <w:vAlign w:val="center"/>
          </w:tcPr>
          <w:p w14:paraId="084D6928" w14:textId="2156DE3C" w:rsidR="00D2427D" w:rsidRPr="002D4709" w:rsidRDefault="00D2427D" w:rsidP="00155FB9">
            <w:pPr>
              <w:ind w:right="-449"/>
              <w:rPr>
                <w:rFonts w:asciiTheme="minorHAnsi" w:hAnsiTheme="minorHAnsi" w:cstheme="minorHAnsi"/>
                <w:sz w:val="20"/>
              </w:rPr>
            </w:pPr>
            <w:r w:rsidRPr="002D4709">
              <w:rPr>
                <w:rFonts w:asciiTheme="minorHAnsi" w:hAnsiTheme="minorHAnsi" w:cstheme="minorHAnsi"/>
                <w:sz w:val="20"/>
              </w:rPr>
              <w:t>Course</w:t>
            </w:r>
            <w:r w:rsidR="00AC7B46">
              <w:rPr>
                <w:rFonts w:asciiTheme="minorHAnsi" w:hAnsiTheme="minorHAnsi" w:cstheme="minorHAnsi"/>
                <w:sz w:val="20"/>
              </w:rPr>
              <w:t>/Module</w:t>
            </w:r>
            <w:r w:rsidRPr="002D4709">
              <w:rPr>
                <w:rFonts w:asciiTheme="minorHAnsi" w:hAnsiTheme="minorHAnsi" w:cstheme="minorHAnsi"/>
                <w:sz w:val="20"/>
              </w:rPr>
              <w:t xml:space="preserve"> Title:</w:t>
            </w:r>
          </w:p>
        </w:tc>
      </w:tr>
      <w:tr w:rsidR="00D2427D" w:rsidRPr="002D4709" w14:paraId="1437CBCB" w14:textId="77777777" w:rsidTr="004423E9">
        <w:trPr>
          <w:trHeight w:val="501"/>
        </w:trPr>
        <w:tc>
          <w:tcPr>
            <w:tcW w:w="10763" w:type="dxa"/>
            <w:gridSpan w:val="2"/>
            <w:vAlign w:val="center"/>
          </w:tcPr>
          <w:p w14:paraId="3A597059" w14:textId="346DD43A" w:rsidR="00D2427D" w:rsidRPr="002D4709" w:rsidRDefault="00D2427D" w:rsidP="006F3317">
            <w:pPr>
              <w:ind w:right="-449"/>
              <w:rPr>
                <w:rFonts w:asciiTheme="minorHAnsi" w:hAnsiTheme="minorHAnsi" w:cstheme="minorHAnsi"/>
                <w:sz w:val="20"/>
              </w:rPr>
            </w:pPr>
            <w:r w:rsidRPr="002D4709">
              <w:rPr>
                <w:rFonts w:asciiTheme="minorHAnsi" w:hAnsiTheme="minorHAnsi" w:cstheme="minorHAnsi"/>
                <w:sz w:val="20"/>
              </w:rPr>
              <w:t>Provider</w:t>
            </w:r>
            <w:r w:rsidR="006F3317">
              <w:rPr>
                <w:rFonts w:asciiTheme="minorHAnsi" w:hAnsiTheme="minorHAnsi" w:cstheme="minorHAnsi"/>
                <w:sz w:val="20"/>
              </w:rPr>
              <w:t xml:space="preserve"> (who will be invoicing us)</w:t>
            </w:r>
            <w:r w:rsidRPr="002D4709">
              <w:rPr>
                <w:rFonts w:asciiTheme="minorHAnsi" w:hAnsiTheme="minorHAnsi" w:cstheme="minorHAnsi"/>
                <w:sz w:val="20"/>
              </w:rPr>
              <w:t>:</w:t>
            </w:r>
          </w:p>
        </w:tc>
      </w:tr>
      <w:tr w:rsidR="00D2427D" w:rsidRPr="002D4709" w14:paraId="3595C54F" w14:textId="77777777" w:rsidTr="004423E9">
        <w:trPr>
          <w:trHeight w:val="501"/>
        </w:trPr>
        <w:tc>
          <w:tcPr>
            <w:tcW w:w="5743" w:type="dxa"/>
            <w:vAlign w:val="center"/>
          </w:tcPr>
          <w:p w14:paraId="3B91ECD5" w14:textId="77777777" w:rsidR="00D2427D" w:rsidRPr="002D4709" w:rsidRDefault="00D2427D" w:rsidP="00155FB9">
            <w:pPr>
              <w:ind w:right="-449"/>
              <w:rPr>
                <w:rFonts w:asciiTheme="minorHAnsi" w:hAnsiTheme="minorHAnsi" w:cstheme="minorHAnsi"/>
                <w:sz w:val="20"/>
              </w:rPr>
            </w:pPr>
            <w:r w:rsidRPr="002D4709">
              <w:rPr>
                <w:rFonts w:asciiTheme="minorHAnsi" w:hAnsiTheme="minorHAnsi" w:cstheme="minorHAnsi"/>
                <w:sz w:val="20"/>
              </w:rPr>
              <w:t>Course Start Date:</w:t>
            </w:r>
          </w:p>
        </w:tc>
        <w:tc>
          <w:tcPr>
            <w:tcW w:w="5020" w:type="dxa"/>
            <w:vAlign w:val="center"/>
          </w:tcPr>
          <w:p w14:paraId="68378928" w14:textId="77777777" w:rsidR="00D2427D" w:rsidRPr="002D4709" w:rsidRDefault="00D2427D" w:rsidP="00155FB9">
            <w:pPr>
              <w:ind w:right="-449"/>
              <w:rPr>
                <w:rFonts w:asciiTheme="minorHAnsi" w:hAnsiTheme="minorHAnsi" w:cstheme="minorHAnsi"/>
                <w:sz w:val="20"/>
              </w:rPr>
            </w:pPr>
            <w:r w:rsidRPr="002D4709">
              <w:rPr>
                <w:rFonts w:asciiTheme="minorHAnsi" w:hAnsiTheme="minorHAnsi" w:cstheme="minorHAnsi"/>
                <w:sz w:val="20"/>
              </w:rPr>
              <w:t>Course completion Date:</w:t>
            </w:r>
          </w:p>
        </w:tc>
      </w:tr>
      <w:tr w:rsidR="00D2427D" w:rsidRPr="002D4709" w14:paraId="4C3B8288" w14:textId="77777777" w:rsidTr="004423E9">
        <w:trPr>
          <w:trHeight w:val="925"/>
        </w:trPr>
        <w:tc>
          <w:tcPr>
            <w:tcW w:w="5743" w:type="dxa"/>
          </w:tcPr>
          <w:p w14:paraId="76BA2155" w14:textId="0914DC5D" w:rsidR="00155FB9" w:rsidRDefault="00D2427D" w:rsidP="00155FB9">
            <w:pPr>
              <w:rPr>
                <w:rFonts w:asciiTheme="minorHAnsi" w:hAnsiTheme="minorHAnsi" w:cstheme="minorHAnsi"/>
                <w:sz w:val="20"/>
              </w:rPr>
            </w:pPr>
            <w:r w:rsidRPr="002D4709">
              <w:rPr>
                <w:rFonts w:asciiTheme="minorHAnsi" w:hAnsiTheme="minorHAnsi" w:cstheme="minorHAnsi"/>
                <w:sz w:val="20"/>
              </w:rPr>
              <w:t>Course Cost</w:t>
            </w:r>
            <w:r w:rsidR="0002180E">
              <w:rPr>
                <w:rFonts w:asciiTheme="minorHAnsi" w:hAnsiTheme="minorHAnsi" w:cstheme="minorHAnsi"/>
                <w:sz w:val="20"/>
              </w:rPr>
              <w:t xml:space="preserve">: </w:t>
            </w:r>
          </w:p>
          <w:p w14:paraId="05CD96D4" w14:textId="34C12B39" w:rsidR="00155FB9" w:rsidRDefault="00155FB9" w:rsidP="00155FB9">
            <w:pPr>
              <w:rPr>
                <w:rFonts w:asciiTheme="minorHAnsi" w:hAnsiTheme="minorHAnsi" w:cstheme="minorHAnsi"/>
                <w:sz w:val="20"/>
              </w:rPr>
            </w:pPr>
          </w:p>
          <w:p w14:paraId="44944921" w14:textId="42CB374A" w:rsidR="0002180E" w:rsidRDefault="0002180E" w:rsidP="0002180E">
            <w:pPr>
              <w:rPr>
                <w:rFonts w:asciiTheme="minorHAnsi" w:hAnsiTheme="minorHAnsi" w:cstheme="minorHAnsi"/>
                <w:sz w:val="20"/>
              </w:rPr>
            </w:pPr>
          </w:p>
          <w:p w14:paraId="4DBF3241" w14:textId="799FEA5A" w:rsidR="0002180E" w:rsidRDefault="00AC7B46" w:rsidP="0002180E">
            <w:pPr>
              <w:rPr>
                <w:rFonts w:asciiTheme="minorHAnsi" w:hAnsiTheme="minorHAnsi" w:cstheme="minorHAnsi"/>
                <w:sz w:val="20"/>
              </w:rPr>
            </w:pPr>
            <w:r>
              <w:rPr>
                <w:rFonts w:asciiTheme="minorHAnsi" w:hAnsiTheme="minorHAnsi" w:cstheme="minorHAnsi"/>
                <w:sz w:val="20"/>
              </w:rPr>
              <w:t xml:space="preserve">Please note – if the course is over more than one financial year we require the per year price only. </w:t>
            </w:r>
          </w:p>
        </w:tc>
        <w:tc>
          <w:tcPr>
            <w:tcW w:w="5020" w:type="dxa"/>
          </w:tcPr>
          <w:p w14:paraId="3AF7B730" w14:textId="61E20E52" w:rsidR="00D2427D" w:rsidRPr="002D4709" w:rsidRDefault="0002180E" w:rsidP="00155FB9">
            <w:pPr>
              <w:ind w:right="8"/>
              <w:rPr>
                <w:rFonts w:asciiTheme="minorHAnsi" w:hAnsiTheme="minorHAnsi" w:cstheme="minorHAnsi"/>
                <w:sz w:val="20"/>
              </w:rPr>
            </w:pPr>
            <w:r>
              <w:rPr>
                <w:rFonts w:asciiTheme="minorHAnsi" w:hAnsiTheme="minorHAnsi" w:cstheme="minorHAnsi"/>
                <w:sz w:val="20"/>
              </w:rPr>
              <w:t xml:space="preserve">For University modules: </w:t>
            </w:r>
            <w:r w:rsidR="00D2427D" w:rsidRPr="002D4709">
              <w:rPr>
                <w:rFonts w:asciiTheme="minorHAnsi" w:hAnsiTheme="minorHAnsi" w:cstheme="minorHAnsi"/>
                <w:sz w:val="20"/>
              </w:rPr>
              <w:t>Are you an overseas student</w:t>
            </w:r>
            <w:r w:rsidR="00D2427D">
              <w:rPr>
                <w:rFonts w:asciiTheme="minorHAnsi" w:hAnsiTheme="minorHAnsi" w:cstheme="minorHAnsi"/>
                <w:sz w:val="20"/>
              </w:rPr>
              <w:t xml:space="preserve"> without indefinite leave to remain</w:t>
            </w:r>
            <w:r w:rsidR="00D2427D" w:rsidRPr="002D4709">
              <w:rPr>
                <w:rFonts w:asciiTheme="minorHAnsi" w:hAnsiTheme="minorHAnsi" w:cstheme="minorHAnsi"/>
                <w:sz w:val="20"/>
              </w:rPr>
              <w:t>? If so what is the overseas student cost of the course?</w:t>
            </w:r>
          </w:p>
        </w:tc>
      </w:tr>
      <w:tr w:rsidR="0002180E" w:rsidRPr="002D4709" w14:paraId="2D971429" w14:textId="77777777" w:rsidTr="004423E9">
        <w:trPr>
          <w:trHeight w:val="925"/>
        </w:trPr>
        <w:tc>
          <w:tcPr>
            <w:tcW w:w="5743" w:type="dxa"/>
          </w:tcPr>
          <w:p w14:paraId="15D284E0" w14:textId="77777777" w:rsidR="0002180E" w:rsidRDefault="0002180E" w:rsidP="00155FB9">
            <w:pPr>
              <w:rPr>
                <w:rFonts w:asciiTheme="minorHAnsi" w:hAnsiTheme="minorHAnsi" w:cstheme="minorHAnsi"/>
                <w:sz w:val="20"/>
              </w:rPr>
            </w:pPr>
            <w:r w:rsidRPr="002D4709">
              <w:rPr>
                <w:rFonts w:asciiTheme="minorHAnsi" w:hAnsiTheme="minorHAnsi" w:cstheme="minorHAnsi"/>
                <w:sz w:val="20"/>
              </w:rPr>
              <w:t>Payment method</w:t>
            </w:r>
            <w:r>
              <w:rPr>
                <w:rFonts w:asciiTheme="minorHAnsi" w:hAnsiTheme="minorHAnsi" w:cstheme="minorHAnsi"/>
                <w:sz w:val="20"/>
              </w:rPr>
              <w:t>:</w:t>
            </w:r>
          </w:p>
          <w:p w14:paraId="03E1EFBD" w14:textId="6DB83D7F" w:rsidR="0002180E" w:rsidRDefault="00E1632A" w:rsidP="00AC7B46">
            <w:pPr>
              <w:tabs>
                <w:tab w:val="left" w:pos="3555"/>
              </w:tabs>
              <w:rPr>
                <w:rFonts w:asciiTheme="minorHAnsi" w:hAnsiTheme="minorHAnsi" w:cstheme="minorHAnsi"/>
                <w:sz w:val="20"/>
              </w:rPr>
            </w:pPr>
            <w:sdt>
              <w:sdtPr>
                <w:rPr>
                  <w:rFonts w:asciiTheme="minorHAnsi" w:hAnsiTheme="minorHAnsi" w:cstheme="minorHAnsi"/>
                  <w:sz w:val="20"/>
                </w:rPr>
                <w:id w:val="-1718268091"/>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AC7B46">
              <w:rPr>
                <w:rFonts w:asciiTheme="minorHAnsi" w:hAnsiTheme="minorHAnsi" w:cstheme="minorHAnsi"/>
                <w:sz w:val="20"/>
              </w:rPr>
              <w:t xml:space="preserve">Purchase order for Invoicing (preferred option) </w:t>
            </w:r>
          </w:p>
          <w:p w14:paraId="3ACBE45A" w14:textId="6AD056D0" w:rsidR="00AC7B46" w:rsidRDefault="00E1632A" w:rsidP="00AC7B46">
            <w:pPr>
              <w:tabs>
                <w:tab w:val="left" w:pos="3555"/>
              </w:tabs>
              <w:rPr>
                <w:rFonts w:asciiTheme="minorHAnsi" w:hAnsiTheme="minorHAnsi" w:cstheme="minorHAnsi"/>
                <w:sz w:val="20"/>
              </w:rPr>
            </w:pPr>
            <w:sdt>
              <w:sdtPr>
                <w:rPr>
                  <w:rFonts w:asciiTheme="minorHAnsi" w:hAnsiTheme="minorHAnsi" w:cstheme="minorHAnsi"/>
                  <w:sz w:val="20"/>
                </w:rPr>
                <w:id w:val="786240433"/>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AC7B46">
              <w:rPr>
                <w:rFonts w:asciiTheme="minorHAnsi" w:hAnsiTheme="minorHAnsi" w:cstheme="minorHAnsi"/>
                <w:sz w:val="20"/>
              </w:rPr>
              <w:t>Online with Card Payment (only if invoicing is not available)</w:t>
            </w:r>
          </w:p>
          <w:p w14:paraId="20AFF47A" w14:textId="3A151CE7" w:rsidR="00AC7B46" w:rsidRPr="00AC7B46" w:rsidRDefault="00AC7B46" w:rsidP="00AC7B46">
            <w:pPr>
              <w:tabs>
                <w:tab w:val="left" w:pos="3555"/>
              </w:tabs>
              <w:rPr>
                <w:rFonts w:asciiTheme="minorHAnsi" w:hAnsiTheme="minorHAnsi" w:cstheme="minorHAnsi"/>
                <w:b/>
                <w:sz w:val="20"/>
              </w:rPr>
            </w:pPr>
          </w:p>
        </w:tc>
        <w:tc>
          <w:tcPr>
            <w:tcW w:w="5020" w:type="dxa"/>
          </w:tcPr>
          <w:p w14:paraId="2DCDF517" w14:textId="77777777" w:rsidR="00AC7B46" w:rsidRDefault="00AC7B46" w:rsidP="00AC7B46">
            <w:pPr>
              <w:tabs>
                <w:tab w:val="left" w:pos="3555"/>
              </w:tabs>
              <w:rPr>
                <w:rFonts w:asciiTheme="minorHAnsi" w:hAnsiTheme="minorHAnsi" w:cstheme="minorHAnsi"/>
                <w:b/>
                <w:sz w:val="20"/>
              </w:rPr>
            </w:pPr>
            <w:r>
              <w:rPr>
                <w:rFonts w:asciiTheme="minorHAnsi" w:hAnsiTheme="minorHAnsi" w:cstheme="minorHAnsi"/>
                <w:b/>
                <w:sz w:val="20"/>
              </w:rPr>
              <w:t>If card payment is required, please include link to course booking below</w:t>
            </w:r>
          </w:p>
          <w:p w14:paraId="1942AA97" w14:textId="77777777" w:rsidR="0002180E" w:rsidRDefault="0002180E" w:rsidP="00155FB9">
            <w:pPr>
              <w:ind w:right="8"/>
              <w:rPr>
                <w:rFonts w:asciiTheme="minorHAnsi" w:hAnsiTheme="minorHAnsi" w:cstheme="minorHAnsi"/>
                <w:sz w:val="20"/>
              </w:rPr>
            </w:pPr>
          </w:p>
        </w:tc>
      </w:tr>
      <w:tr w:rsidR="00155FB9" w:rsidRPr="002D4709" w14:paraId="4B0ABB74" w14:textId="77777777" w:rsidTr="004423E9">
        <w:trPr>
          <w:trHeight w:val="925"/>
        </w:trPr>
        <w:tc>
          <w:tcPr>
            <w:tcW w:w="5743" w:type="dxa"/>
          </w:tcPr>
          <w:p w14:paraId="68383E5D" w14:textId="6384B6B5" w:rsidR="00155FB9" w:rsidRDefault="00985EF2" w:rsidP="00155FB9">
            <w:pPr>
              <w:rPr>
                <w:rFonts w:asciiTheme="minorHAnsi" w:hAnsiTheme="minorHAnsi" w:cstheme="minorHAnsi"/>
                <w:sz w:val="20"/>
              </w:rPr>
            </w:pPr>
            <w:r>
              <w:rPr>
                <w:rFonts w:asciiTheme="minorHAnsi" w:hAnsiTheme="minorHAnsi" w:cstheme="minorHAnsi"/>
                <w:sz w:val="20"/>
              </w:rPr>
              <w:t>Course Type: (p</w:t>
            </w:r>
            <w:r w:rsidR="00155FB9">
              <w:rPr>
                <w:rFonts w:asciiTheme="minorHAnsi" w:hAnsiTheme="minorHAnsi" w:cstheme="minorHAnsi"/>
                <w:sz w:val="20"/>
              </w:rPr>
              <w:t xml:space="preserve">lease </w:t>
            </w:r>
            <w:r w:rsidR="006F3317">
              <w:rPr>
                <w:rFonts w:asciiTheme="minorHAnsi" w:hAnsiTheme="minorHAnsi" w:cstheme="minorHAnsi"/>
                <w:sz w:val="20"/>
              </w:rPr>
              <w:t xml:space="preserve">choose </w:t>
            </w:r>
            <w:r w:rsidR="003F2A28">
              <w:rPr>
                <w:rFonts w:asciiTheme="minorHAnsi" w:hAnsiTheme="minorHAnsi" w:cstheme="minorHAnsi"/>
                <w:sz w:val="20"/>
              </w:rPr>
              <w:t>from options below, accredited courses are university accredited courses only)</w:t>
            </w:r>
          </w:p>
          <w:p w14:paraId="134B8D48" w14:textId="77777777" w:rsidR="003F2A28" w:rsidRDefault="00E1632A" w:rsidP="00155FB9">
            <w:pPr>
              <w:rPr>
                <w:rFonts w:asciiTheme="minorHAnsi" w:hAnsiTheme="minorHAnsi" w:cstheme="minorHAnsi"/>
                <w:sz w:val="20"/>
              </w:rPr>
            </w:pPr>
            <w:sdt>
              <w:sdtPr>
                <w:rPr>
                  <w:rFonts w:asciiTheme="minorHAnsi" w:hAnsiTheme="minorHAnsi" w:cstheme="minorHAnsi"/>
                  <w:sz w:val="20"/>
                </w:rPr>
                <w:id w:val="-1427880986"/>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Face to Face</w:t>
            </w:r>
            <w:r w:rsidR="003F2A28">
              <w:rPr>
                <w:rFonts w:asciiTheme="minorHAnsi" w:hAnsiTheme="minorHAnsi" w:cstheme="minorHAnsi"/>
                <w:sz w:val="20"/>
              </w:rPr>
              <w:t xml:space="preserve"> Accredited    </w:t>
            </w:r>
            <w:sdt>
              <w:sdtPr>
                <w:rPr>
                  <w:rFonts w:asciiTheme="minorHAnsi" w:hAnsiTheme="minorHAnsi" w:cstheme="minorHAnsi"/>
                  <w:sz w:val="20"/>
                </w:rPr>
                <w:id w:val="577252539"/>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3F2A28">
              <w:rPr>
                <w:rFonts w:asciiTheme="minorHAnsi" w:hAnsiTheme="minorHAnsi" w:cstheme="minorHAnsi"/>
                <w:sz w:val="20"/>
              </w:rPr>
              <w:t xml:space="preserve"> Face to Face Not Accredited</w:t>
            </w:r>
          </w:p>
          <w:p w14:paraId="77780A55" w14:textId="706311C3" w:rsidR="00155FB9" w:rsidRDefault="00E1632A" w:rsidP="00155FB9">
            <w:pPr>
              <w:rPr>
                <w:rFonts w:asciiTheme="minorHAnsi" w:hAnsiTheme="minorHAnsi" w:cstheme="minorHAnsi"/>
                <w:sz w:val="20"/>
              </w:rPr>
            </w:pPr>
            <w:sdt>
              <w:sdtPr>
                <w:rPr>
                  <w:rFonts w:asciiTheme="minorHAnsi" w:hAnsiTheme="minorHAnsi" w:cstheme="minorHAnsi"/>
                  <w:sz w:val="20"/>
                </w:rPr>
                <w:id w:val="515741655"/>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3F2A28">
              <w:rPr>
                <w:rFonts w:asciiTheme="minorHAnsi" w:hAnsiTheme="minorHAnsi" w:cstheme="minorHAnsi"/>
                <w:sz w:val="20"/>
              </w:rPr>
              <w:t>Online</w:t>
            </w:r>
            <w:r w:rsidR="006F3317">
              <w:rPr>
                <w:rFonts w:asciiTheme="minorHAnsi" w:hAnsiTheme="minorHAnsi" w:cstheme="minorHAnsi"/>
                <w:sz w:val="20"/>
              </w:rPr>
              <w:t xml:space="preserve"> </w:t>
            </w:r>
            <w:r w:rsidR="003F2A28">
              <w:rPr>
                <w:rFonts w:asciiTheme="minorHAnsi" w:hAnsiTheme="minorHAnsi" w:cstheme="minorHAnsi"/>
                <w:sz w:val="20"/>
              </w:rPr>
              <w:t xml:space="preserve">Accredited               </w:t>
            </w:r>
            <w:sdt>
              <w:sdtPr>
                <w:rPr>
                  <w:rFonts w:asciiTheme="minorHAnsi" w:hAnsiTheme="minorHAnsi" w:cstheme="minorHAnsi"/>
                  <w:sz w:val="20"/>
                </w:rPr>
                <w:id w:val="2011180794"/>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3F2A28">
              <w:rPr>
                <w:rFonts w:asciiTheme="minorHAnsi" w:hAnsiTheme="minorHAnsi" w:cstheme="minorHAnsi"/>
                <w:sz w:val="20"/>
              </w:rPr>
              <w:t xml:space="preserve">Online </w:t>
            </w:r>
            <w:r w:rsidR="00155FB9">
              <w:rPr>
                <w:rFonts w:asciiTheme="minorHAnsi" w:hAnsiTheme="minorHAnsi" w:cstheme="minorHAnsi"/>
                <w:sz w:val="20"/>
              </w:rPr>
              <w:t>Not Accredited</w:t>
            </w:r>
          </w:p>
          <w:p w14:paraId="2D5AEDEB" w14:textId="77777777" w:rsidR="003F2A28" w:rsidRDefault="00E1632A" w:rsidP="003F2A28">
            <w:pPr>
              <w:rPr>
                <w:rFonts w:asciiTheme="minorHAnsi" w:hAnsiTheme="minorHAnsi" w:cstheme="minorHAnsi"/>
                <w:sz w:val="20"/>
              </w:rPr>
            </w:pPr>
            <w:sdt>
              <w:sdtPr>
                <w:rPr>
                  <w:rFonts w:asciiTheme="minorHAnsi" w:hAnsiTheme="minorHAnsi" w:cstheme="minorHAnsi"/>
                  <w:sz w:val="20"/>
                </w:rPr>
                <w:id w:val="1334575994"/>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3F2A28">
              <w:rPr>
                <w:rFonts w:asciiTheme="minorHAnsi" w:hAnsiTheme="minorHAnsi" w:cstheme="minorHAnsi"/>
                <w:sz w:val="20"/>
              </w:rPr>
              <w:t xml:space="preserve">Conference/Seminar          </w:t>
            </w:r>
          </w:p>
          <w:p w14:paraId="54DA3F8E" w14:textId="4414F806" w:rsidR="00155FB9" w:rsidRPr="002D4709" w:rsidRDefault="00E1632A" w:rsidP="00155FB9">
            <w:pPr>
              <w:rPr>
                <w:rFonts w:asciiTheme="minorHAnsi" w:hAnsiTheme="minorHAnsi" w:cstheme="minorHAnsi"/>
                <w:sz w:val="20"/>
              </w:rPr>
            </w:pPr>
            <w:sdt>
              <w:sdtPr>
                <w:rPr>
                  <w:rFonts w:asciiTheme="minorHAnsi" w:hAnsiTheme="minorHAnsi" w:cstheme="minorHAnsi"/>
                  <w:sz w:val="20"/>
                </w:rPr>
                <w:id w:val="754021123"/>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Other</w:t>
            </w:r>
          </w:p>
        </w:tc>
        <w:tc>
          <w:tcPr>
            <w:tcW w:w="5020" w:type="dxa"/>
          </w:tcPr>
          <w:p w14:paraId="456EACDB" w14:textId="00981177" w:rsidR="00155FB9" w:rsidRDefault="00155FB9" w:rsidP="00155FB9">
            <w:pPr>
              <w:ind w:right="8"/>
              <w:rPr>
                <w:rFonts w:asciiTheme="minorHAnsi" w:hAnsiTheme="minorHAnsi" w:cstheme="minorHAnsi"/>
                <w:sz w:val="20"/>
              </w:rPr>
            </w:pPr>
            <w:r>
              <w:rPr>
                <w:rFonts w:asciiTheme="minorHAnsi" w:hAnsiTheme="minorHAnsi" w:cstheme="minorHAnsi"/>
                <w:sz w:val="20"/>
              </w:rPr>
              <w:t>Reason for Course: (</w:t>
            </w:r>
            <w:r w:rsidR="00985EF2">
              <w:rPr>
                <w:rFonts w:asciiTheme="minorHAnsi" w:hAnsiTheme="minorHAnsi" w:cstheme="minorHAnsi"/>
                <w:sz w:val="20"/>
              </w:rPr>
              <w:t>p</w:t>
            </w:r>
            <w:r>
              <w:rPr>
                <w:rFonts w:asciiTheme="minorHAnsi" w:hAnsiTheme="minorHAnsi" w:cstheme="minorHAnsi"/>
                <w:sz w:val="20"/>
              </w:rPr>
              <w:t>lease mark as appropriate)</w:t>
            </w:r>
          </w:p>
          <w:p w14:paraId="64E2AF09" w14:textId="6325E518" w:rsidR="003F2A28" w:rsidRPr="003F2A28" w:rsidRDefault="003F2A28" w:rsidP="00155FB9">
            <w:pPr>
              <w:ind w:right="8"/>
              <w:rPr>
                <w:rFonts w:asciiTheme="minorHAnsi" w:hAnsiTheme="minorHAnsi" w:cstheme="minorHAnsi"/>
                <w:b/>
                <w:sz w:val="20"/>
              </w:rPr>
            </w:pPr>
            <w:r w:rsidRPr="003F2A28">
              <w:rPr>
                <w:rFonts w:asciiTheme="minorHAnsi" w:hAnsiTheme="minorHAnsi" w:cstheme="minorHAnsi"/>
                <w:b/>
                <w:sz w:val="20"/>
              </w:rPr>
              <w:t xml:space="preserve">Please see key </w:t>
            </w:r>
            <w:r w:rsidR="004423E9">
              <w:rPr>
                <w:rFonts w:asciiTheme="minorHAnsi" w:hAnsiTheme="minorHAnsi" w:cstheme="minorHAnsi"/>
                <w:b/>
                <w:sz w:val="20"/>
              </w:rPr>
              <w:t>below</w:t>
            </w:r>
            <w:r w:rsidRPr="003F2A28">
              <w:rPr>
                <w:rFonts w:asciiTheme="minorHAnsi" w:hAnsiTheme="minorHAnsi" w:cstheme="minorHAnsi"/>
                <w:b/>
                <w:sz w:val="20"/>
              </w:rPr>
              <w:t xml:space="preserve"> and pick </w:t>
            </w:r>
            <w:r w:rsidRPr="00496A48">
              <w:rPr>
                <w:rFonts w:asciiTheme="minorHAnsi" w:hAnsiTheme="minorHAnsi" w:cstheme="minorHAnsi"/>
                <w:b/>
                <w:sz w:val="20"/>
                <w:u w:val="single"/>
              </w:rPr>
              <w:t>one</w:t>
            </w:r>
            <w:r w:rsidRPr="003F2A28">
              <w:rPr>
                <w:rFonts w:asciiTheme="minorHAnsi" w:hAnsiTheme="minorHAnsi" w:cstheme="minorHAnsi"/>
                <w:b/>
                <w:sz w:val="20"/>
              </w:rPr>
              <w:t>, most appropriate option only</w:t>
            </w:r>
          </w:p>
          <w:p w14:paraId="48877E78" w14:textId="5407B362" w:rsidR="00155FB9" w:rsidRDefault="00E1632A" w:rsidP="00155FB9">
            <w:pPr>
              <w:ind w:right="8"/>
              <w:rPr>
                <w:rFonts w:asciiTheme="minorHAnsi" w:hAnsiTheme="minorHAnsi" w:cstheme="minorHAnsi"/>
                <w:sz w:val="20"/>
              </w:rPr>
            </w:pPr>
            <w:sdt>
              <w:sdtPr>
                <w:rPr>
                  <w:rFonts w:asciiTheme="minorHAnsi" w:hAnsiTheme="minorHAnsi" w:cstheme="minorHAnsi"/>
                  <w:sz w:val="20"/>
                </w:rPr>
                <w:id w:val="-1357496133"/>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 xml:space="preserve">Supply                              </w:t>
            </w:r>
          </w:p>
          <w:p w14:paraId="01E26A54" w14:textId="22251D85" w:rsidR="00155FB9" w:rsidRDefault="00E1632A" w:rsidP="00155FB9">
            <w:pPr>
              <w:ind w:right="8"/>
              <w:rPr>
                <w:rFonts w:asciiTheme="minorHAnsi" w:hAnsiTheme="minorHAnsi" w:cstheme="minorHAnsi"/>
                <w:sz w:val="20"/>
              </w:rPr>
            </w:pPr>
            <w:sdt>
              <w:sdtPr>
                <w:rPr>
                  <w:rFonts w:asciiTheme="minorHAnsi" w:hAnsiTheme="minorHAnsi" w:cstheme="minorHAnsi"/>
                  <w:sz w:val="20"/>
                </w:rPr>
                <w:id w:val="1935398020"/>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New Roles</w:t>
            </w:r>
          </w:p>
          <w:p w14:paraId="5C76DCCD" w14:textId="70188BB0" w:rsidR="00155FB9" w:rsidRDefault="00E1632A" w:rsidP="00155FB9">
            <w:pPr>
              <w:ind w:right="8"/>
              <w:rPr>
                <w:rFonts w:asciiTheme="minorHAnsi" w:hAnsiTheme="minorHAnsi" w:cstheme="minorHAnsi"/>
                <w:sz w:val="20"/>
              </w:rPr>
            </w:pPr>
            <w:sdt>
              <w:sdtPr>
                <w:rPr>
                  <w:rFonts w:asciiTheme="minorHAnsi" w:hAnsiTheme="minorHAnsi" w:cstheme="minorHAnsi"/>
                  <w:sz w:val="20"/>
                </w:rPr>
                <w:id w:val="-900590884"/>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New Ways of Working</w:t>
            </w:r>
          </w:p>
          <w:p w14:paraId="07643659" w14:textId="143A04E2" w:rsidR="00155FB9" w:rsidRDefault="00E1632A" w:rsidP="00155FB9">
            <w:pPr>
              <w:ind w:right="8"/>
              <w:rPr>
                <w:rFonts w:asciiTheme="minorHAnsi" w:hAnsiTheme="minorHAnsi" w:cstheme="minorHAnsi"/>
                <w:sz w:val="20"/>
              </w:rPr>
            </w:pPr>
            <w:sdt>
              <w:sdtPr>
                <w:rPr>
                  <w:rFonts w:asciiTheme="minorHAnsi" w:hAnsiTheme="minorHAnsi" w:cstheme="minorHAnsi"/>
                  <w:sz w:val="20"/>
                </w:rPr>
                <w:id w:val="1100456461"/>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155FB9">
              <w:rPr>
                <w:rFonts w:asciiTheme="minorHAnsi" w:hAnsiTheme="minorHAnsi" w:cstheme="minorHAnsi"/>
                <w:sz w:val="20"/>
              </w:rPr>
              <w:t>Leadership</w:t>
            </w:r>
          </w:p>
          <w:p w14:paraId="53C516DB" w14:textId="38679A29" w:rsidR="006F3317" w:rsidRPr="002D4709" w:rsidRDefault="00E1632A" w:rsidP="00155FB9">
            <w:pPr>
              <w:ind w:right="8"/>
              <w:rPr>
                <w:rFonts w:asciiTheme="minorHAnsi" w:hAnsiTheme="minorHAnsi" w:cstheme="minorHAnsi"/>
                <w:sz w:val="20"/>
              </w:rPr>
            </w:pPr>
            <w:sdt>
              <w:sdtPr>
                <w:rPr>
                  <w:rFonts w:asciiTheme="minorHAnsi" w:hAnsiTheme="minorHAnsi" w:cstheme="minorHAnsi"/>
                  <w:sz w:val="20"/>
                </w:rPr>
                <w:id w:val="-1502044396"/>
                <w14:checkbox>
                  <w14:checked w14:val="0"/>
                  <w14:checkedState w14:val="2612" w14:font="MS Gothic"/>
                  <w14:uncheckedState w14:val="2610" w14:font="MS Gothic"/>
                </w14:checkbox>
              </w:sdtPr>
              <w:sdtEndPr/>
              <w:sdtContent>
                <w:r w:rsidR="00496A48">
                  <w:rPr>
                    <w:rFonts w:ascii="MS Gothic" w:eastAsia="MS Gothic" w:hAnsi="MS Gothic" w:cstheme="minorHAnsi" w:hint="eastAsia"/>
                    <w:sz w:val="20"/>
                  </w:rPr>
                  <w:t>☐</w:t>
                </w:r>
              </w:sdtContent>
            </w:sdt>
            <w:r w:rsidR="006F3317">
              <w:rPr>
                <w:rFonts w:asciiTheme="minorHAnsi" w:hAnsiTheme="minorHAnsi" w:cstheme="minorHAnsi"/>
                <w:sz w:val="20"/>
              </w:rPr>
              <w:t>Up-skilling</w:t>
            </w:r>
          </w:p>
        </w:tc>
      </w:tr>
      <w:tr w:rsidR="00E02DE3" w:rsidRPr="002D4709" w14:paraId="4B03BD6D" w14:textId="77777777" w:rsidTr="004423E9">
        <w:trPr>
          <w:trHeight w:val="925"/>
        </w:trPr>
        <w:tc>
          <w:tcPr>
            <w:tcW w:w="5743" w:type="dxa"/>
          </w:tcPr>
          <w:p w14:paraId="6D0CB93E" w14:textId="14D65FD1" w:rsidR="00E02DE3" w:rsidRPr="003F2A28" w:rsidRDefault="00E02DE3" w:rsidP="00155FB9">
            <w:pPr>
              <w:rPr>
                <w:rFonts w:asciiTheme="minorHAnsi" w:hAnsiTheme="minorHAnsi" w:cstheme="minorHAnsi"/>
                <w:b/>
                <w:sz w:val="20"/>
              </w:rPr>
            </w:pPr>
            <w:r>
              <w:rPr>
                <w:rFonts w:asciiTheme="minorHAnsi" w:hAnsiTheme="minorHAnsi" w:cstheme="minorHAnsi"/>
                <w:sz w:val="20"/>
              </w:rPr>
              <w:t>Intended Impact of Course:</w:t>
            </w:r>
            <w:r w:rsidR="00985EF2">
              <w:rPr>
                <w:rFonts w:asciiTheme="minorHAnsi" w:hAnsiTheme="minorHAnsi" w:cstheme="minorHAnsi"/>
                <w:sz w:val="20"/>
              </w:rPr>
              <w:t xml:space="preserve"> </w:t>
            </w:r>
            <w:r w:rsidR="00985EF2" w:rsidRPr="003F2A28">
              <w:rPr>
                <w:rFonts w:asciiTheme="minorHAnsi" w:hAnsiTheme="minorHAnsi" w:cstheme="minorHAnsi"/>
                <w:b/>
                <w:sz w:val="20"/>
              </w:rPr>
              <w:t>(</w:t>
            </w:r>
            <w:r w:rsidR="003F2A28" w:rsidRPr="003F2A28">
              <w:rPr>
                <w:rFonts w:asciiTheme="minorHAnsi" w:hAnsiTheme="minorHAnsi" w:cstheme="minorHAnsi"/>
                <w:b/>
                <w:sz w:val="20"/>
              </w:rPr>
              <w:t xml:space="preserve">Please pick </w:t>
            </w:r>
            <w:r w:rsidR="003F2A28" w:rsidRPr="00496A48">
              <w:rPr>
                <w:rFonts w:asciiTheme="minorHAnsi" w:hAnsiTheme="minorHAnsi" w:cstheme="minorHAnsi"/>
                <w:b/>
                <w:sz w:val="20"/>
                <w:u w:val="single"/>
              </w:rPr>
              <w:t>one</w:t>
            </w:r>
            <w:r w:rsidR="003F2A28" w:rsidRPr="003F2A28">
              <w:rPr>
                <w:rFonts w:asciiTheme="minorHAnsi" w:hAnsiTheme="minorHAnsi" w:cstheme="minorHAnsi"/>
                <w:b/>
                <w:sz w:val="20"/>
              </w:rPr>
              <w:t>, most appropriate option only)</w:t>
            </w:r>
          </w:p>
          <w:p w14:paraId="3B10B79F" w14:textId="6CBC117D" w:rsidR="00E02DE3" w:rsidRDefault="00E1632A" w:rsidP="00E02DE3">
            <w:pPr>
              <w:rPr>
                <w:rFonts w:asciiTheme="minorHAnsi" w:hAnsiTheme="minorHAnsi" w:cstheme="minorHAnsi"/>
                <w:sz w:val="20"/>
              </w:rPr>
            </w:pPr>
            <w:sdt>
              <w:sdtPr>
                <w:rPr>
                  <w:rFonts w:asciiTheme="minorHAnsi" w:hAnsiTheme="minorHAnsi" w:cstheme="minorHAnsi"/>
                  <w:sz w:val="20"/>
                </w:rPr>
                <w:id w:val="1651867208"/>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E02DE3">
              <w:rPr>
                <w:rFonts w:asciiTheme="minorHAnsi" w:hAnsiTheme="minorHAnsi" w:cstheme="minorHAnsi"/>
                <w:sz w:val="20"/>
              </w:rPr>
              <w:t>To maintain/refresh existing skills</w:t>
            </w:r>
          </w:p>
          <w:p w14:paraId="306E6E2B" w14:textId="5FDCBA0E" w:rsidR="00E02DE3" w:rsidRDefault="00E1632A" w:rsidP="00E02DE3">
            <w:pPr>
              <w:rPr>
                <w:rFonts w:asciiTheme="minorHAnsi" w:hAnsiTheme="minorHAnsi" w:cstheme="minorHAnsi"/>
                <w:sz w:val="20"/>
              </w:rPr>
            </w:pPr>
            <w:sdt>
              <w:sdtPr>
                <w:rPr>
                  <w:rFonts w:asciiTheme="minorHAnsi" w:hAnsiTheme="minorHAnsi" w:cstheme="minorHAnsi"/>
                  <w:sz w:val="20"/>
                </w:rPr>
                <w:id w:val="-1748021199"/>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E02DE3">
              <w:rPr>
                <w:rFonts w:asciiTheme="minorHAnsi" w:hAnsiTheme="minorHAnsi" w:cstheme="minorHAnsi"/>
                <w:sz w:val="20"/>
              </w:rPr>
              <w:t>To develop new skills/techniques</w:t>
            </w:r>
          </w:p>
          <w:p w14:paraId="5084A5E1" w14:textId="7983AD11" w:rsidR="00E02DE3" w:rsidRDefault="00E1632A" w:rsidP="00E02DE3">
            <w:pPr>
              <w:rPr>
                <w:rFonts w:asciiTheme="minorHAnsi" w:hAnsiTheme="minorHAnsi" w:cstheme="minorHAnsi"/>
                <w:sz w:val="20"/>
              </w:rPr>
            </w:pPr>
            <w:sdt>
              <w:sdtPr>
                <w:rPr>
                  <w:rFonts w:asciiTheme="minorHAnsi" w:hAnsiTheme="minorHAnsi" w:cstheme="minorHAnsi"/>
                  <w:sz w:val="20"/>
                </w:rPr>
                <w:id w:val="1151325221"/>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E02DE3">
              <w:rPr>
                <w:rFonts w:asciiTheme="minorHAnsi" w:hAnsiTheme="minorHAnsi" w:cstheme="minorHAnsi"/>
                <w:sz w:val="20"/>
              </w:rPr>
              <w:t>To support career progression</w:t>
            </w:r>
          </w:p>
          <w:p w14:paraId="3E91A312" w14:textId="5CCF21AE" w:rsidR="00E02DE3" w:rsidRPr="00E02DE3" w:rsidRDefault="00E1632A" w:rsidP="00E02DE3">
            <w:pPr>
              <w:rPr>
                <w:rFonts w:asciiTheme="minorHAnsi" w:hAnsiTheme="minorHAnsi" w:cstheme="minorHAnsi"/>
                <w:sz w:val="20"/>
              </w:rPr>
            </w:pPr>
            <w:sdt>
              <w:sdtPr>
                <w:rPr>
                  <w:rFonts w:asciiTheme="minorHAnsi" w:hAnsiTheme="minorHAnsi" w:cstheme="minorHAnsi"/>
                  <w:sz w:val="20"/>
                </w:rPr>
                <w:id w:val="-1340935150"/>
                <w14:checkbox>
                  <w14:checked w14:val="0"/>
                  <w14:checkedState w14:val="2612" w14:font="MS Gothic"/>
                  <w14:uncheckedState w14:val="2610" w14:font="MS Gothic"/>
                </w14:checkbox>
              </w:sdtPr>
              <w:sdtEndPr/>
              <w:sdtContent>
                <w:r w:rsidR="003F2A28">
                  <w:rPr>
                    <w:rFonts w:ascii="MS Gothic" w:eastAsia="MS Gothic" w:hAnsi="MS Gothic" w:cstheme="minorHAnsi" w:hint="eastAsia"/>
                    <w:sz w:val="20"/>
                  </w:rPr>
                  <w:t>☐</w:t>
                </w:r>
              </w:sdtContent>
            </w:sdt>
            <w:r w:rsidR="00E02DE3">
              <w:rPr>
                <w:rFonts w:asciiTheme="minorHAnsi" w:hAnsiTheme="minorHAnsi" w:cstheme="minorHAnsi"/>
                <w:sz w:val="20"/>
              </w:rPr>
              <w:t>To respond to new service need</w:t>
            </w:r>
          </w:p>
        </w:tc>
        <w:tc>
          <w:tcPr>
            <w:tcW w:w="5020" w:type="dxa"/>
          </w:tcPr>
          <w:p w14:paraId="1C2B7A69" w14:textId="77777777" w:rsidR="00E02DE3" w:rsidRDefault="00E02DE3" w:rsidP="00155FB9">
            <w:pPr>
              <w:ind w:right="8"/>
              <w:rPr>
                <w:rFonts w:asciiTheme="minorHAnsi" w:hAnsiTheme="minorHAnsi" w:cstheme="minorHAnsi"/>
                <w:sz w:val="20"/>
              </w:rPr>
            </w:pPr>
          </w:p>
        </w:tc>
      </w:tr>
    </w:tbl>
    <w:p w14:paraId="076C1D27" w14:textId="59A724AD" w:rsidR="004423E9" w:rsidRDefault="004423E9"/>
    <w:tbl>
      <w:tblPr>
        <w:tblStyle w:val="TableGrid"/>
        <w:tblW w:w="10876" w:type="dxa"/>
        <w:tblLook w:val="04A0" w:firstRow="1" w:lastRow="0" w:firstColumn="1" w:lastColumn="0" w:noHBand="0" w:noVBand="1"/>
      </w:tblPr>
      <w:tblGrid>
        <w:gridCol w:w="10876"/>
      </w:tblGrid>
      <w:tr w:rsidR="004423E9" w:rsidRPr="002D4709" w14:paraId="3ED039D8" w14:textId="77777777" w:rsidTr="004423E9">
        <w:trPr>
          <w:trHeight w:val="925"/>
        </w:trPr>
        <w:tc>
          <w:tcPr>
            <w:tcW w:w="10876" w:type="dxa"/>
          </w:tcPr>
          <w:p w14:paraId="306279E8" w14:textId="77777777" w:rsidR="004423E9" w:rsidRPr="004423E9" w:rsidRDefault="004423E9" w:rsidP="00155FB9">
            <w:pPr>
              <w:rPr>
                <w:rFonts w:asciiTheme="minorHAnsi" w:hAnsiTheme="minorHAnsi" w:cstheme="minorHAnsi"/>
                <w:b/>
                <w:sz w:val="20"/>
              </w:rPr>
            </w:pPr>
            <w:r w:rsidRPr="004423E9">
              <w:rPr>
                <w:rFonts w:asciiTheme="minorHAnsi" w:hAnsiTheme="minorHAnsi" w:cstheme="minorHAnsi"/>
                <w:b/>
                <w:sz w:val="20"/>
              </w:rPr>
              <w:t>KEY</w:t>
            </w:r>
          </w:p>
          <w:p w14:paraId="560A1E5B" w14:textId="77777777" w:rsidR="004423E9" w:rsidRPr="004423E9" w:rsidRDefault="004423E9" w:rsidP="00155FB9">
            <w:pPr>
              <w:rPr>
                <w:rFonts w:asciiTheme="minorHAnsi" w:hAnsiTheme="minorHAnsi" w:cstheme="minorHAnsi"/>
                <w:sz w:val="16"/>
              </w:rPr>
            </w:pPr>
            <w:r w:rsidRPr="004423E9">
              <w:rPr>
                <w:rFonts w:asciiTheme="minorHAnsi" w:hAnsiTheme="minorHAnsi" w:cstheme="minorHAnsi"/>
                <w:b/>
                <w:sz w:val="16"/>
              </w:rPr>
              <w:t>Supply -</w:t>
            </w:r>
            <w:r w:rsidRPr="004423E9">
              <w:rPr>
                <w:rFonts w:asciiTheme="minorHAnsi" w:hAnsiTheme="minorHAnsi" w:cstheme="minorHAnsi"/>
                <w:sz w:val="16"/>
              </w:rPr>
              <w:t xml:space="preserve"> Identifying current and future workforce availability in terms of skills, capabilities and numbers, in order to identify the appropriate workforce interventions</w:t>
            </w:r>
          </w:p>
          <w:p w14:paraId="63391806" w14:textId="77777777" w:rsidR="004423E9" w:rsidRDefault="004423E9" w:rsidP="00155FB9">
            <w:pPr>
              <w:rPr>
                <w:rFonts w:asciiTheme="minorHAnsi" w:hAnsiTheme="minorHAnsi" w:cstheme="minorHAnsi"/>
                <w:sz w:val="16"/>
              </w:rPr>
            </w:pPr>
            <w:r w:rsidRPr="004423E9">
              <w:rPr>
                <w:rFonts w:asciiTheme="minorHAnsi" w:hAnsiTheme="minorHAnsi" w:cstheme="minorHAnsi"/>
                <w:b/>
                <w:sz w:val="16"/>
              </w:rPr>
              <w:t>New Role -</w:t>
            </w:r>
            <w:r w:rsidRPr="004423E9">
              <w:rPr>
                <w:rFonts w:asciiTheme="minorHAnsi" w:hAnsiTheme="minorHAnsi" w:cstheme="minorHAnsi"/>
                <w:sz w:val="16"/>
              </w:rPr>
              <w:t xml:space="preserve"> Health and care roles designed to meet a defined workforce requirement, warranting a new job title; the likely ingredients including </w:t>
            </w:r>
            <w:proofErr w:type="spellStart"/>
            <w:r w:rsidRPr="004423E9">
              <w:rPr>
                <w:rFonts w:asciiTheme="minorHAnsi" w:hAnsiTheme="minorHAnsi" w:cstheme="minorHAnsi"/>
                <w:sz w:val="16"/>
              </w:rPr>
              <w:t>additionality</w:t>
            </w:r>
            <w:proofErr w:type="spellEnd"/>
            <w:r w:rsidRPr="004423E9">
              <w:rPr>
                <w:rFonts w:asciiTheme="minorHAnsi" w:hAnsiTheme="minorHAnsi" w:cstheme="minorHAnsi"/>
                <w:sz w:val="16"/>
              </w:rPr>
              <w:t xml:space="preserve"> to the workforce, a formal education and training requirement (whether that be vocational or academic), an agreed scope within the established Career Framework, and national recognition (although not necessarily regulatory) by clinical governing bodies.</w:t>
            </w:r>
          </w:p>
          <w:p w14:paraId="30BF57A9" w14:textId="77777777" w:rsidR="004423E9" w:rsidRDefault="004423E9" w:rsidP="00155FB9">
            <w:pPr>
              <w:rPr>
                <w:rFonts w:asciiTheme="minorHAnsi" w:hAnsiTheme="minorHAnsi" w:cstheme="minorHAnsi"/>
                <w:sz w:val="16"/>
              </w:rPr>
            </w:pPr>
            <w:r w:rsidRPr="004423E9">
              <w:rPr>
                <w:rFonts w:asciiTheme="minorHAnsi" w:hAnsiTheme="minorHAnsi" w:cstheme="minorHAnsi"/>
                <w:b/>
                <w:sz w:val="16"/>
              </w:rPr>
              <w:t>New Ways of Working -</w:t>
            </w:r>
            <w:r>
              <w:rPr>
                <w:rFonts w:asciiTheme="minorHAnsi" w:hAnsiTheme="minorHAnsi" w:cstheme="minorHAnsi"/>
                <w:sz w:val="16"/>
              </w:rPr>
              <w:t xml:space="preserve"> </w:t>
            </w:r>
            <w:r w:rsidRPr="004423E9">
              <w:rPr>
                <w:rFonts w:asciiTheme="minorHAnsi" w:hAnsiTheme="minorHAnsi" w:cstheme="minorHAnsi"/>
                <w:sz w:val="16"/>
              </w:rPr>
              <w:t>Emphasis on developing an integrated workforce culture that empowers it to break through system barriers and deliver person centred care.</w:t>
            </w:r>
          </w:p>
          <w:p w14:paraId="4BC2927B" w14:textId="77777777" w:rsidR="004423E9" w:rsidRDefault="004423E9" w:rsidP="00155FB9">
            <w:pPr>
              <w:rPr>
                <w:rFonts w:asciiTheme="minorHAnsi" w:hAnsiTheme="minorHAnsi" w:cstheme="minorHAnsi"/>
                <w:sz w:val="16"/>
              </w:rPr>
            </w:pPr>
            <w:r w:rsidRPr="004423E9">
              <w:rPr>
                <w:rFonts w:asciiTheme="minorHAnsi" w:hAnsiTheme="minorHAnsi" w:cstheme="minorHAnsi"/>
                <w:b/>
                <w:sz w:val="16"/>
              </w:rPr>
              <w:t>Leadership -</w:t>
            </w:r>
            <w:r>
              <w:rPr>
                <w:rFonts w:asciiTheme="minorHAnsi" w:hAnsiTheme="minorHAnsi" w:cstheme="minorHAnsi"/>
                <w:sz w:val="16"/>
              </w:rPr>
              <w:t xml:space="preserve"> </w:t>
            </w:r>
            <w:r w:rsidRPr="004423E9">
              <w:rPr>
                <w:rFonts w:asciiTheme="minorHAnsi" w:hAnsiTheme="minorHAnsi" w:cstheme="minorHAnsi"/>
                <w:sz w:val="16"/>
              </w:rPr>
              <w:t>The support of individuals, organisations and systems in their leadership development - ranging from individual behaviours and skills, to organisational development of systems through partnerships.</w:t>
            </w:r>
          </w:p>
          <w:p w14:paraId="14D1F42E" w14:textId="3DD34A65" w:rsidR="004423E9" w:rsidRDefault="004423E9" w:rsidP="00155FB9">
            <w:pPr>
              <w:rPr>
                <w:rFonts w:asciiTheme="minorHAnsi" w:hAnsiTheme="minorHAnsi" w:cstheme="minorHAnsi"/>
                <w:sz w:val="20"/>
              </w:rPr>
            </w:pPr>
            <w:r w:rsidRPr="004423E9">
              <w:rPr>
                <w:rFonts w:asciiTheme="minorHAnsi" w:hAnsiTheme="minorHAnsi" w:cstheme="minorHAnsi"/>
                <w:b/>
                <w:sz w:val="16"/>
              </w:rPr>
              <w:t>Up-Skilling -</w:t>
            </w:r>
            <w:r>
              <w:rPr>
                <w:rFonts w:asciiTheme="minorHAnsi" w:hAnsiTheme="minorHAnsi" w:cstheme="minorHAnsi"/>
                <w:sz w:val="16"/>
              </w:rPr>
              <w:t xml:space="preserve"> </w:t>
            </w:r>
            <w:r w:rsidRPr="004423E9">
              <w:rPr>
                <w:rFonts w:asciiTheme="minorHAnsi" w:hAnsiTheme="minorHAnsi" w:cstheme="minorHAnsi"/>
                <w:sz w:val="16"/>
              </w:rPr>
              <w:t>Focused on role enhancement; increasing the depth of a job by extending the skills and responsibilities of an existing role to enable practice at the top of one's license.</w:t>
            </w:r>
          </w:p>
        </w:tc>
      </w:tr>
    </w:tbl>
    <w:p w14:paraId="3BBB4BA5" w14:textId="7F2695A9" w:rsidR="00AC7B46" w:rsidRDefault="00AC7B46"/>
    <w:p w14:paraId="2DE39E7F" w14:textId="234DD48B" w:rsidR="003F2A28" w:rsidRPr="00496A48" w:rsidRDefault="004423E9">
      <w:pPr>
        <w:rPr>
          <w:b/>
          <w:u w:val="single"/>
        </w:rPr>
      </w:pPr>
      <w:r w:rsidRPr="00496A48">
        <w:rPr>
          <w:b/>
          <w:u w:val="single"/>
        </w:rPr>
        <w:t>STUDY LEAVE AGREEMENT</w:t>
      </w:r>
    </w:p>
    <w:tbl>
      <w:tblPr>
        <w:tblStyle w:val="TableGrid"/>
        <w:tblW w:w="0" w:type="auto"/>
        <w:tblLook w:val="04A0" w:firstRow="1" w:lastRow="0" w:firstColumn="1" w:lastColumn="0" w:noHBand="0" w:noVBand="1"/>
      </w:tblPr>
      <w:tblGrid>
        <w:gridCol w:w="1672"/>
        <w:gridCol w:w="1317"/>
        <w:gridCol w:w="1826"/>
        <w:gridCol w:w="2693"/>
        <w:gridCol w:w="3255"/>
      </w:tblGrid>
      <w:tr w:rsidR="00D2427D" w:rsidRPr="002D4709" w14:paraId="1E503D30" w14:textId="77777777" w:rsidTr="00155FB9">
        <w:trPr>
          <w:trHeight w:val="719"/>
        </w:trPr>
        <w:tc>
          <w:tcPr>
            <w:tcW w:w="1672" w:type="dxa"/>
            <w:vMerge w:val="restart"/>
            <w:vAlign w:val="center"/>
          </w:tcPr>
          <w:p w14:paraId="220B69EF" w14:textId="77777777" w:rsidR="00D2427D" w:rsidRDefault="00D2427D" w:rsidP="00155FB9">
            <w:pPr>
              <w:jc w:val="center"/>
              <w:rPr>
                <w:rFonts w:asciiTheme="minorHAnsi" w:hAnsiTheme="minorHAnsi" w:cstheme="minorHAnsi"/>
                <w:b/>
                <w:bCs/>
                <w:sz w:val="20"/>
              </w:rPr>
            </w:pPr>
            <w:r w:rsidRPr="00B24F17">
              <w:rPr>
                <w:rFonts w:asciiTheme="minorHAnsi" w:hAnsiTheme="minorHAnsi" w:cstheme="minorHAnsi"/>
                <w:b/>
                <w:bCs/>
                <w:sz w:val="20"/>
              </w:rPr>
              <w:t>Study Leave Agreement</w:t>
            </w:r>
          </w:p>
          <w:p w14:paraId="2AEBB717" w14:textId="77777777" w:rsidR="00D2427D" w:rsidRDefault="00D2427D" w:rsidP="00155FB9">
            <w:pPr>
              <w:jc w:val="center"/>
              <w:rPr>
                <w:rFonts w:asciiTheme="minorHAnsi" w:hAnsiTheme="minorHAnsi" w:cstheme="minorHAnsi"/>
                <w:b/>
                <w:bCs/>
                <w:sz w:val="20"/>
              </w:rPr>
            </w:pPr>
          </w:p>
          <w:p w14:paraId="2FDBA8DA" w14:textId="77777777" w:rsidR="00D2427D" w:rsidRPr="00B24F17" w:rsidRDefault="00D2427D" w:rsidP="00155FB9">
            <w:pPr>
              <w:jc w:val="center"/>
              <w:rPr>
                <w:rFonts w:asciiTheme="minorHAnsi" w:hAnsiTheme="minorHAnsi" w:cstheme="minorHAnsi"/>
                <w:b/>
                <w:bCs/>
                <w:sz w:val="20"/>
              </w:rPr>
            </w:pPr>
            <w:r>
              <w:rPr>
                <w:rFonts w:asciiTheme="minorHAnsi" w:hAnsiTheme="minorHAnsi" w:cstheme="minorHAnsi"/>
                <w:b/>
                <w:bCs/>
                <w:sz w:val="20"/>
              </w:rPr>
              <w:t>(Non-Apprenticeship Programmes)</w:t>
            </w:r>
          </w:p>
        </w:tc>
        <w:tc>
          <w:tcPr>
            <w:tcW w:w="1317" w:type="dxa"/>
            <w:vAlign w:val="center"/>
          </w:tcPr>
          <w:p w14:paraId="18E96F37" w14:textId="77777777" w:rsidR="00D2427D" w:rsidRPr="009B11FA" w:rsidRDefault="00D2427D" w:rsidP="00155FB9">
            <w:pPr>
              <w:ind w:right="-21"/>
              <w:rPr>
                <w:rFonts w:asciiTheme="minorHAnsi" w:hAnsiTheme="minorHAnsi" w:cstheme="minorHAnsi"/>
                <w:b/>
                <w:bCs/>
                <w:szCs w:val="22"/>
              </w:rPr>
            </w:pPr>
            <w:r w:rsidRPr="009B11FA">
              <w:rPr>
                <w:rFonts w:asciiTheme="minorHAnsi" w:hAnsiTheme="minorHAnsi" w:cstheme="minorHAnsi"/>
                <w:b/>
                <w:bCs/>
                <w:szCs w:val="22"/>
              </w:rPr>
              <w:t>Need Descriptor</w:t>
            </w:r>
          </w:p>
        </w:tc>
        <w:tc>
          <w:tcPr>
            <w:tcW w:w="1826" w:type="dxa"/>
            <w:vAlign w:val="center"/>
          </w:tcPr>
          <w:p w14:paraId="4E5C576A" w14:textId="77777777" w:rsidR="00D2427D" w:rsidRPr="009B11FA" w:rsidRDefault="00D2427D" w:rsidP="00155FB9">
            <w:pPr>
              <w:ind w:right="-21"/>
              <w:jc w:val="center"/>
              <w:rPr>
                <w:rFonts w:asciiTheme="minorHAnsi" w:hAnsiTheme="minorHAnsi" w:cstheme="minorHAnsi"/>
                <w:b/>
                <w:bCs/>
                <w:szCs w:val="22"/>
              </w:rPr>
            </w:pPr>
            <w:r w:rsidRPr="009B11FA">
              <w:rPr>
                <w:rFonts w:asciiTheme="minorHAnsi" w:hAnsiTheme="minorHAnsi" w:cstheme="minorHAnsi"/>
                <w:b/>
                <w:bCs/>
                <w:szCs w:val="22"/>
              </w:rPr>
              <w:t>Mandatory, Statutory, Role Essential, or Business Critical</w:t>
            </w:r>
          </w:p>
        </w:tc>
        <w:tc>
          <w:tcPr>
            <w:tcW w:w="2693" w:type="dxa"/>
            <w:vAlign w:val="center"/>
          </w:tcPr>
          <w:p w14:paraId="47924D75" w14:textId="77777777" w:rsidR="00D2427D" w:rsidRPr="009B11FA" w:rsidRDefault="00D2427D" w:rsidP="00155FB9">
            <w:pPr>
              <w:jc w:val="center"/>
              <w:rPr>
                <w:rFonts w:asciiTheme="minorHAnsi" w:hAnsiTheme="minorHAnsi" w:cstheme="minorHAnsi"/>
                <w:b/>
                <w:bCs/>
                <w:szCs w:val="22"/>
              </w:rPr>
            </w:pPr>
            <w:r w:rsidRPr="009B11FA">
              <w:rPr>
                <w:rFonts w:asciiTheme="minorHAnsi" w:hAnsiTheme="minorHAnsi" w:cstheme="minorHAnsi"/>
                <w:b/>
                <w:bCs/>
                <w:szCs w:val="22"/>
              </w:rPr>
              <w:t>Service Improvement</w:t>
            </w:r>
          </w:p>
        </w:tc>
        <w:tc>
          <w:tcPr>
            <w:tcW w:w="3255" w:type="dxa"/>
            <w:vAlign w:val="center"/>
          </w:tcPr>
          <w:p w14:paraId="52B25413" w14:textId="77777777" w:rsidR="00D2427D" w:rsidRPr="009B11FA" w:rsidRDefault="00D2427D" w:rsidP="00155FB9">
            <w:pPr>
              <w:jc w:val="center"/>
              <w:rPr>
                <w:rFonts w:asciiTheme="minorHAnsi" w:hAnsiTheme="minorHAnsi" w:cstheme="minorHAnsi"/>
                <w:b/>
                <w:bCs/>
                <w:szCs w:val="22"/>
              </w:rPr>
            </w:pPr>
            <w:r w:rsidRPr="009B11FA">
              <w:rPr>
                <w:rFonts w:asciiTheme="minorHAnsi" w:hAnsiTheme="minorHAnsi" w:cstheme="minorHAnsi"/>
                <w:b/>
                <w:bCs/>
                <w:szCs w:val="22"/>
              </w:rPr>
              <w:t>Professional Development</w:t>
            </w:r>
          </w:p>
        </w:tc>
      </w:tr>
      <w:tr w:rsidR="00D2427D" w:rsidRPr="002D4709" w14:paraId="224604C9" w14:textId="77777777" w:rsidTr="00155FB9">
        <w:trPr>
          <w:trHeight w:val="103"/>
        </w:trPr>
        <w:tc>
          <w:tcPr>
            <w:tcW w:w="1672" w:type="dxa"/>
            <w:vMerge/>
            <w:vAlign w:val="center"/>
          </w:tcPr>
          <w:p w14:paraId="07481D94" w14:textId="77777777" w:rsidR="00D2427D" w:rsidRPr="00B24F17" w:rsidRDefault="00D2427D" w:rsidP="00155FB9">
            <w:pPr>
              <w:ind w:right="-449"/>
              <w:rPr>
                <w:rFonts w:asciiTheme="minorHAnsi" w:hAnsiTheme="minorHAnsi" w:cstheme="minorHAnsi"/>
                <w:b/>
                <w:bCs/>
                <w:sz w:val="20"/>
              </w:rPr>
            </w:pPr>
          </w:p>
        </w:tc>
        <w:tc>
          <w:tcPr>
            <w:tcW w:w="1317" w:type="dxa"/>
            <w:vAlign w:val="center"/>
          </w:tcPr>
          <w:p w14:paraId="74A360A6" w14:textId="77777777" w:rsidR="00D2427D" w:rsidRPr="009B11FA" w:rsidRDefault="00D2427D" w:rsidP="00155FB9">
            <w:pPr>
              <w:ind w:right="-21"/>
              <w:rPr>
                <w:rFonts w:asciiTheme="minorHAnsi" w:hAnsiTheme="minorHAnsi" w:cstheme="minorHAnsi"/>
                <w:b/>
                <w:bCs/>
                <w:sz w:val="20"/>
              </w:rPr>
            </w:pPr>
            <w:r w:rsidRPr="009B11FA">
              <w:rPr>
                <w:rFonts w:asciiTheme="minorHAnsi" w:hAnsiTheme="minorHAnsi" w:cstheme="minorHAnsi"/>
                <w:b/>
                <w:bCs/>
                <w:sz w:val="20"/>
              </w:rPr>
              <w:t>Study Leave Allowance</w:t>
            </w:r>
          </w:p>
        </w:tc>
        <w:tc>
          <w:tcPr>
            <w:tcW w:w="1826" w:type="dxa"/>
          </w:tcPr>
          <w:p w14:paraId="3ABFAEC0" w14:textId="77777777" w:rsidR="00D2427D" w:rsidRPr="002D4709" w:rsidRDefault="00D2427D" w:rsidP="00155FB9">
            <w:pPr>
              <w:ind w:right="-21"/>
              <w:jc w:val="center"/>
              <w:rPr>
                <w:rFonts w:asciiTheme="minorHAnsi" w:hAnsiTheme="minorHAnsi" w:cstheme="minorHAnsi"/>
                <w:sz w:val="20"/>
              </w:rPr>
            </w:pPr>
            <w:r w:rsidRPr="009B11FA">
              <w:rPr>
                <w:rFonts w:asciiTheme="minorHAnsi" w:hAnsiTheme="minorHAnsi" w:cstheme="minorHAnsi"/>
                <w:b/>
                <w:bCs/>
                <w:sz w:val="20"/>
              </w:rPr>
              <w:t>100% Study Leave</w:t>
            </w:r>
            <w:r>
              <w:rPr>
                <w:rFonts w:asciiTheme="minorHAnsi" w:hAnsiTheme="minorHAnsi" w:cstheme="minorHAnsi"/>
                <w:sz w:val="20"/>
              </w:rPr>
              <w:t xml:space="preserve"> for Course Contact Time </w:t>
            </w:r>
          </w:p>
        </w:tc>
        <w:tc>
          <w:tcPr>
            <w:tcW w:w="2693" w:type="dxa"/>
          </w:tcPr>
          <w:p w14:paraId="669FCBB2" w14:textId="77777777" w:rsidR="00D2427D" w:rsidRPr="002D4709" w:rsidRDefault="00D2427D" w:rsidP="00155FB9">
            <w:pPr>
              <w:jc w:val="center"/>
              <w:rPr>
                <w:rFonts w:asciiTheme="minorHAnsi" w:hAnsiTheme="minorHAnsi" w:cstheme="minorHAnsi"/>
                <w:sz w:val="20"/>
              </w:rPr>
            </w:pPr>
            <w:r w:rsidRPr="009B11FA">
              <w:rPr>
                <w:rFonts w:asciiTheme="minorHAnsi" w:hAnsiTheme="minorHAnsi" w:cstheme="minorHAnsi"/>
                <w:b/>
                <w:bCs/>
                <w:sz w:val="20"/>
              </w:rPr>
              <w:t>50% Study Leave</w:t>
            </w:r>
            <w:r>
              <w:rPr>
                <w:rFonts w:asciiTheme="minorHAnsi" w:hAnsiTheme="minorHAnsi" w:cstheme="minorHAnsi"/>
                <w:sz w:val="20"/>
              </w:rPr>
              <w:t xml:space="preserve"> for Course Contact Time </w:t>
            </w:r>
          </w:p>
        </w:tc>
        <w:tc>
          <w:tcPr>
            <w:tcW w:w="3255" w:type="dxa"/>
          </w:tcPr>
          <w:p w14:paraId="1B56649A" w14:textId="77777777" w:rsidR="00D2427D" w:rsidRPr="009B11FA" w:rsidRDefault="00D2427D" w:rsidP="00155FB9">
            <w:pPr>
              <w:jc w:val="center"/>
              <w:rPr>
                <w:rFonts w:asciiTheme="minorHAnsi" w:hAnsiTheme="minorHAnsi" w:cstheme="minorHAnsi"/>
                <w:b/>
                <w:bCs/>
                <w:sz w:val="20"/>
              </w:rPr>
            </w:pPr>
            <w:r w:rsidRPr="009B11FA">
              <w:rPr>
                <w:rFonts w:asciiTheme="minorHAnsi" w:hAnsiTheme="minorHAnsi" w:cstheme="minorHAnsi"/>
                <w:b/>
                <w:bCs/>
                <w:sz w:val="20"/>
              </w:rPr>
              <w:t>No Study Leave</w:t>
            </w:r>
          </w:p>
          <w:p w14:paraId="5C5E21DD" w14:textId="77777777" w:rsidR="00D2427D" w:rsidRPr="002D4709" w:rsidRDefault="00D2427D" w:rsidP="00155FB9">
            <w:pPr>
              <w:jc w:val="center"/>
              <w:rPr>
                <w:rFonts w:asciiTheme="minorHAnsi" w:hAnsiTheme="minorHAnsi" w:cstheme="minorHAnsi"/>
                <w:sz w:val="20"/>
              </w:rPr>
            </w:pPr>
            <w:r>
              <w:rPr>
                <w:rFonts w:asciiTheme="minorHAnsi" w:hAnsiTheme="minorHAnsi" w:cstheme="minorHAnsi"/>
                <w:sz w:val="20"/>
              </w:rPr>
              <w:t xml:space="preserve">This </w:t>
            </w:r>
            <w:proofErr w:type="gramStart"/>
            <w:r>
              <w:rPr>
                <w:rFonts w:asciiTheme="minorHAnsi" w:hAnsiTheme="minorHAnsi" w:cstheme="minorHAnsi"/>
                <w:sz w:val="20"/>
              </w:rPr>
              <w:t>must not be undertaken</w:t>
            </w:r>
            <w:proofErr w:type="gramEnd"/>
            <w:r>
              <w:rPr>
                <w:rFonts w:asciiTheme="minorHAnsi" w:hAnsiTheme="minorHAnsi" w:cstheme="minorHAnsi"/>
                <w:sz w:val="20"/>
              </w:rPr>
              <w:t xml:space="preserve"> in work time.</w:t>
            </w:r>
          </w:p>
        </w:tc>
      </w:tr>
      <w:tr w:rsidR="00D2427D" w:rsidRPr="002D4709" w14:paraId="2641E2F3" w14:textId="77777777" w:rsidTr="00155FB9">
        <w:trPr>
          <w:trHeight w:val="103"/>
        </w:trPr>
        <w:tc>
          <w:tcPr>
            <w:tcW w:w="1672" w:type="dxa"/>
            <w:vMerge/>
            <w:vAlign w:val="center"/>
          </w:tcPr>
          <w:p w14:paraId="73326344" w14:textId="77777777" w:rsidR="00D2427D" w:rsidRPr="00B24F17" w:rsidRDefault="00D2427D" w:rsidP="00155FB9">
            <w:pPr>
              <w:ind w:right="-449"/>
              <w:rPr>
                <w:rFonts w:asciiTheme="minorHAnsi" w:hAnsiTheme="minorHAnsi" w:cstheme="minorHAnsi"/>
                <w:b/>
                <w:bCs/>
                <w:sz w:val="20"/>
              </w:rPr>
            </w:pPr>
          </w:p>
        </w:tc>
        <w:tc>
          <w:tcPr>
            <w:tcW w:w="1317" w:type="dxa"/>
            <w:vAlign w:val="center"/>
          </w:tcPr>
          <w:p w14:paraId="6F171625" w14:textId="1039511F" w:rsidR="00D2427D" w:rsidRPr="009B11FA" w:rsidRDefault="00D2427D" w:rsidP="7BCF18F8">
            <w:pPr>
              <w:ind w:right="-21"/>
              <w:rPr>
                <w:rFonts w:asciiTheme="minorHAnsi" w:hAnsiTheme="minorHAnsi" w:cstheme="minorBidi"/>
                <w:b/>
                <w:bCs/>
                <w:sz w:val="20"/>
              </w:rPr>
            </w:pPr>
            <w:r w:rsidRPr="7BCF18F8">
              <w:rPr>
                <w:rFonts w:asciiTheme="minorHAnsi" w:hAnsiTheme="minorHAnsi" w:cstheme="minorBidi"/>
                <w:b/>
                <w:bCs/>
                <w:sz w:val="20"/>
              </w:rPr>
              <w:t xml:space="preserve">Please </w:t>
            </w:r>
            <w:r w:rsidR="77626766" w:rsidRPr="7BCF18F8">
              <w:rPr>
                <w:rFonts w:asciiTheme="minorHAnsi" w:hAnsiTheme="minorHAnsi" w:cstheme="minorBidi"/>
                <w:b/>
                <w:bCs/>
                <w:sz w:val="20"/>
              </w:rPr>
              <w:t>tick</w:t>
            </w:r>
            <w:r w:rsidRPr="7BCF18F8">
              <w:rPr>
                <w:rFonts w:asciiTheme="minorHAnsi" w:eastAsia="Wingdings" w:hAnsiTheme="minorHAnsi" w:cstheme="minorBidi"/>
                <w:b/>
                <w:bCs/>
                <w:sz w:val="20"/>
              </w:rPr>
              <w:t xml:space="preserve"> the box that applies </w:t>
            </w:r>
          </w:p>
        </w:tc>
        <w:tc>
          <w:tcPr>
            <w:tcW w:w="1826" w:type="dxa"/>
            <w:vAlign w:val="center"/>
          </w:tcPr>
          <w:p w14:paraId="63B97FC0" w14:textId="2FAD1406" w:rsidR="00D2427D" w:rsidRPr="002D4709" w:rsidRDefault="00D2427D" w:rsidP="7BCF18F8">
            <w:pPr>
              <w:jc w:val="center"/>
              <w:rPr>
                <w:rFonts w:asciiTheme="minorHAnsi" w:eastAsia="Wingdings" w:hAnsiTheme="minorHAnsi" w:cstheme="minorBidi"/>
                <w:sz w:val="48"/>
                <w:szCs w:val="48"/>
              </w:rPr>
            </w:pPr>
          </w:p>
        </w:tc>
        <w:tc>
          <w:tcPr>
            <w:tcW w:w="2693" w:type="dxa"/>
            <w:vAlign w:val="center"/>
          </w:tcPr>
          <w:p w14:paraId="5E66E1C2" w14:textId="224B2629" w:rsidR="00D2427D" w:rsidRPr="002D4709" w:rsidRDefault="00D2427D" w:rsidP="7BCF18F8">
            <w:pPr>
              <w:jc w:val="center"/>
              <w:rPr>
                <w:rFonts w:asciiTheme="minorHAnsi" w:eastAsia="Wingdings" w:hAnsiTheme="minorHAnsi" w:cstheme="minorBidi"/>
                <w:sz w:val="48"/>
                <w:szCs w:val="48"/>
              </w:rPr>
            </w:pPr>
          </w:p>
        </w:tc>
        <w:tc>
          <w:tcPr>
            <w:tcW w:w="3255" w:type="dxa"/>
            <w:vAlign w:val="center"/>
          </w:tcPr>
          <w:p w14:paraId="2BEFB6BB" w14:textId="7B5F3AF4" w:rsidR="00D2427D" w:rsidRPr="002D4709" w:rsidRDefault="00D2427D" w:rsidP="7BCF18F8">
            <w:pPr>
              <w:jc w:val="center"/>
              <w:rPr>
                <w:rFonts w:asciiTheme="minorHAnsi" w:eastAsia="Wingdings" w:hAnsiTheme="minorHAnsi" w:cstheme="minorBidi"/>
                <w:sz w:val="48"/>
                <w:szCs w:val="48"/>
              </w:rPr>
            </w:pPr>
          </w:p>
        </w:tc>
      </w:tr>
      <w:tr w:rsidR="00D2427D" w:rsidRPr="002D4709" w14:paraId="5021F93F" w14:textId="77777777" w:rsidTr="00155FB9">
        <w:trPr>
          <w:trHeight w:val="103"/>
        </w:trPr>
        <w:tc>
          <w:tcPr>
            <w:tcW w:w="1672" w:type="dxa"/>
            <w:vMerge/>
            <w:vAlign w:val="center"/>
          </w:tcPr>
          <w:p w14:paraId="48AC54E6" w14:textId="77777777" w:rsidR="00D2427D" w:rsidRPr="00B24F17" w:rsidRDefault="00D2427D" w:rsidP="00155FB9">
            <w:pPr>
              <w:ind w:right="-449"/>
              <w:rPr>
                <w:rFonts w:asciiTheme="minorHAnsi" w:hAnsiTheme="minorHAnsi" w:cstheme="minorHAnsi"/>
                <w:b/>
                <w:bCs/>
                <w:sz w:val="20"/>
              </w:rPr>
            </w:pPr>
          </w:p>
        </w:tc>
        <w:tc>
          <w:tcPr>
            <w:tcW w:w="1317" w:type="dxa"/>
            <w:vAlign w:val="center"/>
          </w:tcPr>
          <w:p w14:paraId="1641E67B" w14:textId="77777777" w:rsidR="00D2427D" w:rsidRPr="002D4709" w:rsidRDefault="00D2427D" w:rsidP="00155FB9">
            <w:pPr>
              <w:ind w:right="-21"/>
              <w:rPr>
                <w:rFonts w:asciiTheme="minorHAnsi" w:hAnsiTheme="minorHAnsi" w:cstheme="minorHAnsi"/>
                <w:sz w:val="20"/>
              </w:rPr>
            </w:pPr>
            <w:r w:rsidRPr="009B11FA">
              <w:rPr>
                <w:rFonts w:asciiTheme="minorHAnsi" w:hAnsiTheme="minorHAnsi" w:cstheme="minorHAnsi"/>
                <w:b/>
                <w:bCs/>
                <w:sz w:val="20"/>
              </w:rPr>
              <w:t>Course Work / Reading / Revision</w:t>
            </w:r>
          </w:p>
        </w:tc>
        <w:tc>
          <w:tcPr>
            <w:tcW w:w="7774" w:type="dxa"/>
            <w:gridSpan w:val="3"/>
            <w:vAlign w:val="center"/>
          </w:tcPr>
          <w:p w14:paraId="7933B7E0" w14:textId="08860C72" w:rsidR="00D2427D" w:rsidRPr="002D4709" w:rsidRDefault="00D2427D" w:rsidP="00D2427D">
            <w:pPr>
              <w:jc w:val="center"/>
              <w:rPr>
                <w:rFonts w:asciiTheme="minorHAnsi" w:hAnsiTheme="minorHAnsi" w:cstheme="minorHAnsi"/>
                <w:sz w:val="20"/>
              </w:rPr>
            </w:pPr>
            <w:r>
              <w:rPr>
                <w:rFonts w:asciiTheme="minorHAnsi" w:hAnsiTheme="minorHAnsi" w:cstheme="minorHAnsi"/>
                <w:sz w:val="20"/>
              </w:rPr>
              <w:t>All course work, research, reading or revision must be undertaken in the learners’ own time, study time is not provided for these activities</w:t>
            </w:r>
          </w:p>
        </w:tc>
      </w:tr>
      <w:tr w:rsidR="00D2427D" w:rsidRPr="002D4709" w14:paraId="0751D929" w14:textId="77777777" w:rsidTr="00155FB9">
        <w:trPr>
          <w:trHeight w:val="532"/>
        </w:trPr>
        <w:tc>
          <w:tcPr>
            <w:tcW w:w="10763" w:type="dxa"/>
            <w:gridSpan w:val="5"/>
            <w:vAlign w:val="center"/>
          </w:tcPr>
          <w:p w14:paraId="01760489" w14:textId="64A4190A" w:rsidR="00D2427D" w:rsidRPr="002D4709" w:rsidRDefault="00D2427D" w:rsidP="7BCF18F8">
            <w:pPr>
              <w:ind w:right="-449"/>
              <w:rPr>
                <w:rFonts w:asciiTheme="minorHAnsi" w:hAnsiTheme="minorHAnsi" w:cstheme="minorBidi"/>
                <w:sz w:val="20"/>
              </w:rPr>
            </w:pPr>
            <w:r w:rsidRPr="7BCF18F8">
              <w:rPr>
                <w:rFonts w:asciiTheme="minorHAnsi" w:hAnsiTheme="minorHAnsi" w:cstheme="minorBidi"/>
                <w:sz w:val="20"/>
              </w:rPr>
              <w:t>Consent for the Trust to contact the training provider regarding attendance, course completion, results and all other</w:t>
            </w:r>
          </w:p>
          <w:p w14:paraId="4263BCE1" w14:textId="0817F349" w:rsidR="00D2427D" w:rsidRPr="002D4709" w:rsidRDefault="00D2427D" w:rsidP="7BCF18F8">
            <w:pPr>
              <w:ind w:right="-449"/>
              <w:rPr>
                <w:rFonts w:asciiTheme="minorHAnsi" w:hAnsiTheme="minorHAnsi" w:cstheme="minorBidi"/>
                <w:sz w:val="20"/>
              </w:rPr>
            </w:pPr>
            <w:r w:rsidRPr="7BCF18F8">
              <w:rPr>
                <w:rFonts w:asciiTheme="minorHAnsi" w:hAnsiTheme="minorHAnsi" w:cstheme="minorBidi"/>
                <w:sz w:val="20"/>
              </w:rPr>
              <w:t xml:space="preserve">matters surrounding the course: </w:t>
            </w:r>
            <w:r w:rsidRPr="7BCF18F8">
              <w:rPr>
                <w:rFonts w:asciiTheme="minorHAnsi" w:hAnsiTheme="minorHAnsi" w:cstheme="minorBidi"/>
                <w:b/>
                <w:bCs/>
                <w:sz w:val="20"/>
              </w:rPr>
              <w:t>Yes   /    No</w:t>
            </w:r>
          </w:p>
        </w:tc>
      </w:tr>
      <w:tr w:rsidR="00E1632A" w:rsidRPr="002D4709" w14:paraId="290F96F2" w14:textId="77777777" w:rsidTr="00155FB9">
        <w:trPr>
          <w:trHeight w:val="532"/>
        </w:trPr>
        <w:tc>
          <w:tcPr>
            <w:tcW w:w="10763" w:type="dxa"/>
            <w:gridSpan w:val="5"/>
            <w:vAlign w:val="center"/>
          </w:tcPr>
          <w:p w14:paraId="0EF35BA6" w14:textId="53E3507E" w:rsidR="00E1632A" w:rsidRPr="7BCF18F8" w:rsidRDefault="00E1632A" w:rsidP="7BCF18F8">
            <w:pPr>
              <w:ind w:right="-449"/>
              <w:rPr>
                <w:rFonts w:asciiTheme="minorHAnsi" w:hAnsiTheme="minorHAnsi" w:cstheme="minorBidi"/>
                <w:sz w:val="20"/>
              </w:rPr>
            </w:pPr>
            <w:r>
              <w:rPr>
                <w:rFonts w:asciiTheme="minorHAnsi" w:hAnsiTheme="minorHAnsi" w:cstheme="minorBidi"/>
                <w:sz w:val="20"/>
              </w:rPr>
              <w:t>The Study Leave Policy can be found on the Intranet called HR23T Staff Development and Study Leave for Non-Medical Staff Policy 2023</w:t>
            </w:r>
          </w:p>
        </w:tc>
      </w:tr>
      <w:tr w:rsidR="00E1632A" w:rsidRPr="002D4709" w14:paraId="146DC86C" w14:textId="77777777" w:rsidTr="00155FB9">
        <w:trPr>
          <w:trHeight w:val="532"/>
        </w:trPr>
        <w:tc>
          <w:tcPr>
            <w:tcW w:w="10763" w:type="dxa"/>
            <w:gridSpan w:val="5"/>
            <w:vAlign w:val="center"/>
          </w:tcPr>
          <w:p w14:paraId="04FA6127" w14:textId="2D82F462" w:rsidR="00E1632A" w:rsidRDefault="00E1632A" w:rsidP="7BCF18F8">
            <w:pPr>
              <w:ind w:right="-449"/>
              <w:rPr>
                <w:rFonts w:asciiTheme="minorHAnsi" w:hAnsiTheme="minorHAnsi" w:cstheme="minorBidi"/>
                <w:sz w:val="20"/>
              </w:rPr>
            </w:pPr>
            <w:r>
              <w:rPr>
                <w:rFonts w:asciiTheme="minorHAnsi" w:hAnsiTheme="minorHAnsi" w:cstheme="minorBidi"/>
                <w:sz w:val="20"/>
              </w:rPr>
              <w:t>Please note: Training &amp; Learning Department do not cover the cost for Travel and Accommodation</w:t>
            </w:r>
            <w:bookmarkStart w:id="0" w:name="_GoBack"/>
            <w:bookmarkEnd w:id="0"/>
            <w:r>
              <w:rPr>
                <w:rFonts w:asciiTheme="minorHAnsi" w:hAnsiTheme="minorHAnsi" w:cstheme="minorBidi"/>
                <w:sz w:val="20"/>
              </w:rPr>
              <w:t xml:space="preserve"> expenses, these will have to be agreed department expenses BEFORE the course is arranged. Please refer to the policy called T07T Travel Expenses </w:t>
            </w:r>
            <w:proofErr w:type="spellStart"/>
            <w:r>
              <w:rPr>
                <w:rFonts w:asciiTheme="minorHAnsi" w:hAnsiTheme="minorHAnsi" w:cstheme="minorBidi"/>
                <w:sz w:val="20"/>
              </w:rPr>
              <w:t>AfC</w:t>
            </w:r>
            <w:proofErr w:type="spellEnd"/>
            <w:r>
              <w:rPr>
                <w:rFonts w:asciiTheme="minorHAnsi" w:hAnsiTheme="minorHAnsi" w:cstheme="minorBidi"/>
                <w:sz w:val="20"/>
              </w:rPr>
              <w:t xml:space="preserve"> – Non-Medical Staff on the intranet</w:t>
            </w:r>
          </w:p>
        </w:tc>
      </w:tr>
    </w:tbl>
    <w:p w14:paraId="166F4B5E" w14:textId="77777777" w:rsidR="00155FB9" w:rsidRDefault="00155FB9" w:rsidP="00D2427D">
      <w:pPr>
        <w:ind w:right="-449"/>
        <w:rPr>
          <w:rFonts w:cstheme="minorHAnsi"/>
          <w:b/>
          <w:sz w:val="20"/>
        </w:rPr>
      </w:pPr>
    </w:p>
    <w:p w14:paraId="4EB3624B" w14:textId="77777777" w:rsidR="00E02DE3" w:rsidRDefault="00E02DE3" w:rsidP="00D2427D">
      <w:pPr>
        <w:ind w:right="-449"/>
        <w:rPr>
          <w:rFonts w:cstheme="minorHAnsi"/>
          <w:b/>
          <w:sz w:val="20"/>
        </w:rPr>
      </w:pPr>
    </w:p>
    <w:p w14:paraId="50E36287" w14:textId="253C4CB9" w:rsidR="00D2427D" w:rsidRPr="00496A48" w:rsidRDefault="00155FB9" w:rsidP="004423E9">
      <w:pPr>
        <w:tabs>
          <w:tab w:val="left" w:pos="9585"/>
        </w:tabs>
        <w:ind w:right="-449"/>
        <w:rPr>
          <w:rFonts w:cstheme="minorHAnsi"/>
          <w:b/>
          <w:sz w:val="20"/>
          <w:u w:val="single"/>
        </w:rPr>
      </w:pPr>
      <w:r w:rsidRPr="00496A48">
        <w:rPr>
          <w:rFonts w:cstheme="minorHAnsi"/>
          <w:b/>
          <w:sz w:val="20"/>
          <w:u w:val="single"/>
        </w:rPr>
        <w:t>C</w:t>
      </w:r>
      <w:r w:rsidR="00D2427D" w:rsidRPr="00496A48">
        <w:rPr>
          <w:rFonts w:cstheme="minorHAnsi"/>
          <w:b/>
          <w:sz w:val="20"/>
          <w:u w:val="single"/>
        </w:rPr>
        <w:t>ONTRACT</w:t>
      </w:r>
    </w:p>
    <w:tbl>
      <w:tblPr>
        <w:tblStyle w:val="TableGrid"/>
        <w:tblW w:w="0" w:type="auto"/>
        <w:tblLook w:val="04A0" w:firstRow="1" w:lastRow="0" w:firstColumn="1" w:lastColumn="0" w:noHBand="0" w:noVBand="1"/>
      </w:tblPr>
      <w:tblGrid>
        <w:gridCol w:w="10598"/>
      </w:tblGrid>
      <w:tr w:rsidR="00D2427D" w:rsidRPr="002D4709" w14:paraId="77435DE9" w14:textId="77777777" w:rsidTr="7BCF18F8">
        <w:trPr>
          <w:trHeight w:val="4075"/>
        </w:trPr>
        <w:tc>
          <w:tcPr>
            <w:tcW w:w="10598" w:type="dxa"/>
          </w:tcPr>
          <w:p w14:paraId="5FBF1DC1" w14:textId="0E7DD12A" w:rsidR="00D2427D" w:rsidRPr="000A5486" w:rsidRDefault="00D2427D" w:rsidP="7BCF18F8">
            <w:pPr>
              <w:rPr>
                <w:rFonts w:asciiTheme="minorHAnsi" w:hAnsiTheme="minorHAnsi" w:cstheme="minorBidi"/>
                <w:sz w:val="20"/>
              </w:rPr>
            </w:pPr>
            <w:r w:rsidRPr="7BCF18F8">
              <w:rPr>
                <w:rFonts w:asciiTheme="minorHAnsi" w:hAnsiTheme="minorHAnsi" w:cstheme="minorBidi"/>
                <w:sz w:val="20"/>
              </w:rPr>
              <w:t xml:space="preserve">On completion of the above course, I agree to remain working for </w:t>
            </w:r>
            <w:r w:rsidR="205843E7" w:rsidRPr="7BCF18F8">
              <w:rPr>
                <w:rFonts w:asciiTheme="minorHAnsi" w:hAnsiTheme="minorHAnsi" w:cstheme="minorBidi"/>
                <w:sz w:val="20"/>
              </w:rPr>
              <w:t>the NHS</w:t>
            </w:r>
            <w:r w:rsidRPr="7BCF18F8">
              <w:rPr>
                <w:rFonts w:asciiTheme="minorHAnsi" w:hAnsiTheme="minorHAnsi" w:cstheme="minorBidi"/>
                <w:sz w:val="20"/>
              </w:rPr>
              <w:t xml:space="preserve"> in line with the specified period in the table below. If, however, I wish to leave before that time or do not complete the course, I agree to pay a contribution towards the cost of my training.  The percentage I agree to pay is in line with the Staff Development and Study Leave Policy which outlines the following:</w:t>
            </w:r>
          </w:p>
          <w:p w14:paraId="41E55B8A" w14:textId="77777777" w:rsidR="00D2427D" w:rsidRPr="000A5486" w:rsidRDefault="00D2427D" w:rsidP="00155FB9">
            <w:pPr>
              <w:rPr>
                <w:rFonts w:asciiTheme="minorHAnsi" w:hAnsiTheme="minorHAnsi" w:cstheme="minorHAnsi"/>
                <w:sz w:val="20"/>
              </w:rPr>
            </w:pPr>
          </w:p>
          <w:tbl>
            <w:tblPr>
              <w:tblStyle w:val="TableGrid"/>
              <w:tblW w:w="0" w:type="auto"/>
              <w:tblLook w:val="04A0" w:firstRow="1" w:lastRow="0" w:firstColumn="1" w:lastColumn="0" w:noHBand="0" w:noVBand="1"/>
            </w:tblPr>
            <w:tblGrid>
              <w:gridCol w:w="1442"/>
              <w:gridCol w:w="5953"/>
              <w:gridCol w:w="2835"/>
            </w:tblGrid>
            <w:tr w:rsidR="00D2427D" w:rsidRPr="002D4709" w14:paraId="415B45E4" w14:textId="77777777" w:rsidTr="00155FB9">
              <w:tc>
                <w:tcPr>
                  <w:tcW w:w="1442" w:type="dxa"/>
                </w:tcPr>
                <w:p w14:paraId="16F5A297" w14:textId="77777777" w:rsidR="00D2427D" w:rsidRPr="000A5486" w:rsidRDefault="00D2427D" w:rsidP="00155FB9">
                  <w:pPr>
                    <w:rPr>
                      <w:rFonts w:asciiTheme="minorHAnsi" w:hAnsiTheme="minorHAnsi" w:cstheme="minorHAnsi"/>
                      <w:sz w:val="20"/>
                    </w:rPr>
                  </w:pPr>
                  <w:r w:rsidRPr="000A5486">
                    <w:rPr>
                      <w:rFonts w:asciiTheme="minorHAnsi" w:hAnsiTheme="minorHAnsi" w:cstheme="minorHAnsi"/>
                      <w:sz w:val="20"/>
                    </w:rPr>
                    <w:t>Course Cost</w:t>
                  </w:r>
                </w:p>
              </w:tc>
              <w:tc>
                <w:tcPr>
                  <w:tcW w:w="5953" w:type="dxa"/>
                </w:tcPr>
                <w:p w14:paraId="686B2C15" w14:textId="1C801B7F" w:rsidR="00D2427D" w:rsidRPr="000A5486" w:rsidRDefault="00D2427D" w:rsidP="00155FB9">
                  <w:pPr>
                    <w:rPr>
                      <w:rFonts w:asciiTheme="minorHAnsi" w:hAnsiTheme="minorHAnsi" w:cstheme="minorHAnsi"/>
                      <w:sz w:val="20"/>
                    </w:rPr>
                  </w:pPr>
                  <w:r w:rsidRPr="000A5486">
                    <w:rPr>
                      <w:rFonts w:asciiTheme="minorHAnsi" w:hAnsiTheme="minorHAnsi" w:cstheme="minorHAnsi"/>
                      <w:sz w:val="20"/>
                    </w:rPr>
                    <w:t xml:space="preserve">If I leave the </w:t>
                  </w:r>
                  <w:r>
                    <w:rPr>
                      <w:rFonts w:asciiTheme="minorHAnsi" w:hAnsiTheme="minorHAnsi" w:cstheme="minorHAnsi"/>
                      <w:sz w:val="20"/>
                    </w:rPr>
                    <w:t>NHS</w:t>
                  </w:r>
                  <w:r w:rsidRPr="000A5486">
                    <w:rPr>
                      <w:rFonts w:asciiTheme="minorHAnsi" w:hAnsiTheme="minorHAnsi" w:cstheme="minorHAnsi"/>
                      <w:sz w:val="20"/>
                    </w:rPr>
                    <w:t xml:space="preserve"> </w:t>
                  </w:r>
                  <w:proofErr w:type="gramStart"/>
                  <w:r>
                    <w:rPr>
                      <w:rFonts w:asciiTheme="minorHAnsi" w:hAnsiTheme="minorHAnsi" w:cstheme="minorHAnsi"/>
                      <w:sz w:val="20"/>
                    </w:rPr>
                    <w:t>…….</w:t>
                  </w:r>
                  <w:proofErr w:type="gramEnd"/>
                </w:p>
              </w:tc>
              <w:tc>
                <w:tcPr>
                  <w:tcW w:w="2835" w:type="dxa"/>
                </w:tcPr>
                <w:p w14:paraId="7287086E" w14:textId="77777777" w:rsidR="00D2427D" w:rsidRPr="000A5486" w:rsidRDefault="00D2427D" w:rsidP="00155FB9">
                  <w:pPr>
                    <w:rPr>
                      <w:rFonts w:asciiTheme="minorHAnsi" w:hAnsiTheme="minorHAnsi" w:cstheme="minorHAnsi"/>
                      <w:sz w:val="20"/>
                    </w:rPr>
                  </w:pPr>
                  <w:r>
                    <w:rPr>
                      <w:rFonts w:asciiTheme="minorHAnsi" w:hAnsiTheme="minorHAnsi" w:cstheme="minorHAnsi"/>
                      <w:sz w:val="20"/>
                    </w:rPr>
                    <w:t>C</w:t>
                  </w:r>
                  <w:r w:rsidRPr="000A5486">
                    <w:rPr>
                      <w:rFonts w:asciiTheme="minorHAnsi" w:hAnsiTheme="minorHAnsi" w:cstheme="minorHAnsi"/>
                      <w:sz w:val="20"/>
                    </w:rPr>
                    <w:t>ontribut</w:t>
                  </w:r>
                  <w:r>
                    <w:rPr>
                      <w:rFonts w:asciiTheme="minorHAnsi" w:hAnsiTheme="minorHAnsi" w:cstheme="minorHAnsi"/>
                      <w:sz w:val="20"/>
                    </w:rPr>
                    <w:t xml:space="preserve">ion </w:t>
                  </w:r>
                  <w:r w:rsidRPr="000A5486">
                    <w:rPr>
                      <w:rFonts w:asciiTheme="minorHAnsi" w:hAnsiTheme="minorHAnsi" w:cstheme="minorHAnsi"/>
                      <w:sz w:val="20"/>
                    </w:rPr>
                    <w:t>towards</w:t>
                  </w:r>
                  <w:r>
                    <w:rPr>
                      <w:rFonts w:asciiTheme="minorHAnsi" w:hAnsiTheme="minorHAnsi" w:cstheme="minorHAnsi"/>
                      <w:sz w:val="20"/>
                    </w:rPr>
                    <w:t xml:space="preserve"> </w:t>
                  </w:r>
                  <w:r w:rsidRPr="000A5486">
                    <w:rPr>
                      <w:rFonts w:asciiTheme="minorHAnsi" w:hAnsiTheme="minorHAnsi" w:cstheme="minorHAnsi"/>
                      <w:sz w:val="20"/>
                    </w:rPr>
                    <w:t>course fees</w:t>
                  </w:r>
                </w:p>
              </w:tc>
            </w:tr>
            <w:tr w:rsidR="00D2427D" w:rsidRPr="002D4709" w14:paraId="58F66A1D" w14:textId="77777777" w:rsidTr="00155FB9">
              <w:tc>
                <w:tcPr>
                  <w:tcW w:w="1442" w:type="dxa"/>
                </w:tcPr>
                <w:p w14:paraId="65952540" w14:textId="77777777" w:rsidR="00D2427D" w:rsidRPr="002D4709" w:rsidRDefault="00D2427D" w:rsidP="00155FB9">
                  <w:pPr>
                    <w:rPr>
                      <w:rFonts w:asciiTheme="minorHAnsi" w:hAnsiTheme="minorHAnsi" w:cstheme="minorHAnsi"/>
                      <w:sz w:val="20"/>
                    </w:rPr>
                  </w:pPr>
                  <w:r>
                    <w:rPr>
                      <w:rFonts w:asciiTheme="minorHAnsi" w:hAnsiTheme="minorHAnsi" w:cstheme="minorHAnsi"/>
                      <w:sz w:val="20"/>
                    </w:rPr>
                    <w:t>Any Cost</w:t>
                  </w:r>
                </w:p>
              </w:tc>
              <w:tc>
                <w:tcPr>
                  <w:tcW w:w="5953" w:type="dxa"/>
                </w:tcPr>
                <w:p w14:paraId="25C2F7E5"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before completing</w:t>
                  </w:r>
                  <w:r>
                    <w:rPr>
                      <w:rFonts w:asciiTheme="minorHAnsi" w:hAnsiTheme="minorHAnsi" w:cstheme="minorHAnsi"/>
                      <w:sz w:val="20"/>
                    </w:rPr>
                    <w:t xml:space="preserve"> the course </w:t>
                  </w:r>
                  <w:r w:rsidRPr="00D96514">
                    <w:rPr>
                      <w:rFonts w:asciiTheme="minorHAnsi" w:hAnsiTheme="minorHAnsi" w:cstheme="minorHAnsi"/>
                      <w:b/>
                      <w:bCs/>
                      <w:sz w:val="20"/>
                    </w:rPr>
                    <w:t xml:space="preserve">or </w:t>
                  </w:r>
                  <w:r>
                    <w:rPr>
                      <w:rFonts w:asciiTheme="minorHAnsi" w:hAnsiTheme="minorHAnsi" w:cstheme="minorHAnsi"/>
                      <w:sz w:val="20"/>
                    </w:rPr>
                    <w:t>if I do not complete the course</w:t>
                  </w:r>
                </w:p>
              </w:tc>
              <w:tc>
                <w:tcPr>
                  <w:tcW w:w="2835" w:type="dxa"/>
                </w:tcPr>
                <w:p w14:paraId="43ACD865"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100%</w:t>
                  </w:r>
                </w:p>
              </w:tc>
            </w:tr>
            <w:tr w:rsidR="00D2427D" w:rsidRPr="002D4709" w14:paraId="661747D3" w14:textId="77777777" w:rsidTr="00155FB9">
              <w:tc>
                <w:tcPr>
                  <w:tcW w:w="1442" w:type="dxa"/>
                </w:tcPr>
                <w:p w14:paraId="0051C90F"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£50-£500</w:t>
                  </w:r>
                </w:p>
              </w:tc>
              <w:tc>
                <w:tcPr>
                  <w:tcW w:w="5953" w:type="dxa"/>
                </w:tcPr>
                <w:p w14:paraId="5C9AF4DA" w14:textId="77777777" w:rsidR="00D2427D" w:rsidRPr="002D4709" w:rsidRDefault="00D2427D" w:rsidP="00155FB9">
                  <w:pPr>
                    <w:rPr>
                      <w:rFonts w:asciiTheme="minorHAnsi" w:hAnsiTheme="minorHAnsi" w:cstheme="minorHAnsi"/>
                      <w:sz w:val="20"/>
                    </w:rPr>
                  </w:pPr>
                  <w:r>
                    <w:rPr>
                      <w:rFonts w:asciiTheme="minorHAnsi" w:hAnsiTheme="minorHAnsi" w:cstheme="minorHAnsi"/>
                      <w:sz w:val="20"/>
                    </w:rPr>
                    <w:t>Within 0-</w:t>
                  </w:r>
                  <w:r w:rsidRPr="002D4709">
                    <w:rPr>
                      <w:rFonts w:asciiTheme="minorHAnsi" w:hAnsiTheme="minorHAnsi" w:cstheme="minorHAnsi"/>
                      <w:sz w:val="20"/>
                    </w:rPr>
                    <w:t>3 months</w:t>
                  </w:r>
                  <w:r>
                    <w:rPr>
                      <w:rFonts w:asciiTheme="minorHAnsi" w:hAnsiTheme="minorHAnsi" w:cstheme="minorHAnsi"/>
                      <w:sz w:val="20"/>
                    </w:rPr>
                    <w:t xml:space="preserve"> of completing the course</w:t>
                  </w:r>
                </w:p>
              </w:tc>
              <w:tc>
                <w:tcPr>
                  <w:tcW w:w="2835" w:type="dxa"/>
                </w:tcPr>
                <w:p w14:paraId="3FB03613"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100%</w:t>
                  </w:r>
                </w:p>
              </w:tc>
            </w:tr>
            <w:tr w:rsidR="00D2427D" w:rsidRPr="002D4709" w14:paraId="0CD58EE8" w14:textId="77777777" w:rsidTr="00155FB9">
              <w:tc>
                <w:tcPr>
                  <w:tcW w:w="1442" w:type="dxa"/>
                </w:tcPr>
                <w:p w14:paraId="262B4A16"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£501-£3000</w:t>
                  </w:r>
                </w:p>
              </w:tc>
              <w:tc>
                <w:tcPr>
                  <w:tcW w:w="5953" w:type="dxa"/>
                </w:tcPr>
                <w:p w14:paraId="65C5FF10" w14:textId="77777777" w:rsidR="00D2427D" w:rsidRPr="002D4709" w:rsidRDefault="00D2427D" w:rsidP="00155FB9">
                  <w:pPr>
                    <w:rPr>
                      <w:rFonts w:asciiTheme="minorHAnsi" w:hAnsiTheme="minorHAnsi" w:cstheme="minorHAnsi"/>
                      <w:sz w:val="20"/>
                    </w:rPr>
                  </w:pPr>
                  <w:r>
                    <w:rPr>
                      <w:rFonts w:asciiTheme="minorHAnsi" w:hAnsiTheme="minorHAnsi" w:cstheme="minorHAnsi"/>
                      <w:sz w:val="20"/>
                    </w:rPr>
                    <w:t>Within 0-</w:t>
                  </w:r>
                  <w:r w:rsidRPr="002D4709">
                    <w:rPr>
                      <w:rFonts w:asciiTheme="minorHAnsi" w:hAnsiTheme="minorHAnsi" w:cstheme="minorHAnsi"/>
                      <w:sz w:val="20"/>
                    </w:rPr>
                    <w:t>12 months</w:t>
                  </w:r>
                  <w:r>
                    <w:rPr>
                      <w:rFonts w:asciiTheme="minorHAnsi" w:hAnsiTheme="minorHAnsi" w:cstheme="minorHAnsi"/>
                      <w:sz w:val="20"/>
                    </w:rPr>
                    <w:t xml:space="preserve"> of completing the course</w:t>
                  </w:r>
                </w:p>
              </w:tc>
              <w:tc>
                <w:tcPr>
                  <w:tcW w:w="2835" w:type="dxa"/>
                </w:tcPr>
                <w:p w14:paraId="77D6F72E"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100%</w:t>
                  </w:r>
                </w:p>
              </w:tc>
            </w:tr>
            <w:tr w:rsidR="00D2427D" w:rsidRPr="002D4709" w14:paraId="0FB9C9B8" w14:textId="77777777" w:rsidTr="00155FB9">
              <w:trPr>
                <w:trHeight w:val="207"/>
              </w:trPr>
              <w:tc>
                <w:tcPr>
                  <w:tcW w:w="1442" w:type="dxa"/>
                  <w:vMerge w:val="restart"/>
                </w:tcPr>
                <w:p w14:paraId="77D82309"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Above £3000</w:t>
                  </w:r>
                </w:p>
              </w:tc>
              <w:tc>
                <w:tcPr>
                  <w:tcW w:w="5953" w:type="dxa"/>
                </w:tcPr>
                <w:p w14:paraId="39C4F86C" w14:textId="77777777" w:rsidR="00D2427D" w:rsidRPr="002D4709" w:rsidRDefault="00D2427D" w:rsidP="00155FB9">
                  <w:pPr>
                    <w:rPr>
                      <w:rFonts w:asciiTheme="minorHAnsi" w:hAnsiTheme="minorHAnsi" w:cstheme="minorHAnsi"/>
                      <w:sz w:val="20"/>
                    </w:rPr>
                  </w:pPr>
                  <w:r>
                    <w:rPr>
                      <w:rFonts w:asciiTheme="minorHAnsi" w:hAnsiTheme="minorHAnsi" w:cstheme="minorHAnsi"/>
                      <w:sz w:val="20"/>
                    </w:rPr>
                    <w:t xml:space="preserve">Within 0 </w:t>
                  </w:r>
                  <w:r w:rsidRPr="002D4709">
                    <w:rPr>
                      <w:rFonts w:asciiTheme="minorHAnsi" w:hAnsiTheme="minorHAnsi" w:cstheme="minorHAnsi"/>
                      <w:sz w:val="20"/>
                    </w:rPr>
                    <w:t>– 24 months</w:t>
                  </w:r>
                  <w:r>
                    <w:rPr>
                      <w:rFonts w:asciiTheme="minorHAnsi" w:hAnsiTheme="minorHAnsi" w:cstheme="minorHAnsi"/>
                      <w:sz w:val="20"/>
                    </w:rPr>
                    <w:t xml:space="preserve"> of completing the course</w:t>
                  </w:r>
                </w:p>
              </w:tc>
              <w:tc>
                <w:tcPr>
                  <w:tcW w:w="2835" w:type="dxa"/>
                </w:tcPr>
                <w:p w14:paraId="547B0D4B"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100%</w:t>
                  </w:r>
                </w:p>
              </w:tc>
            </w:tr>
            <w:tr w:rsidR="00D2427D" w:rsidRPr="002D4709" w14:paraId="2418885F" w14:textId="77777777" w:rsidTr="00155FB9">
              <w:trPr>
                <w:trHeight w:val="206"/>
              </w:trPr>
              <w:tc>
                <w:tcPr>
                  <w:tcW w:w="1442" w:type="dxa"/>
                  <w:vMerge/>
                </w:tcPr>
                <w:p w14:paraId="657C58A8" w14:textId="77777777" w:rsidR="00D2427D" w:rsidRPr="002D4709" w:rsidRDefault="00D2427D" w:rsidP="00155FB9">
                  <w:pPr>
                    <w:rPr>
                      <w:rFonts w:asciiTheme="minorHAnsi" w:hAnsiTheme="minorHAnsi" w:cstheme="minorHAnsi"/>
                      <w:sz w:val="20"/>
                    </w:rPr>
                  </w:pPr>
                </w:p>
              </w:tc>
              <w:tc>
                <w:tcPr>
                  <w:tcW w:w="5953" w:type="dxa"/>
                </w:tcPr>
                <w:p w14:paraId="6E620370" w14:textId="77777777" w:rsidR="00D2427D" w:rsidRDefault="00D2427D" w:rsidP="00155FB9">
                  <w:pPr>
                    <w:rPr>
                      <w:rFonts w:asciiTheme="minorHAnsi" w:hAnsiTheme="minorHAnsi" w:cstheme="minorHAnsi"/>
                      <w:sz w:val="20"/>
                    </w:rPr>
                  </w:pPr>
                  <w:r>
                    <w:rPr>
                      <w:rFonts w:asciiTheme="minorHAnsi" w:hAnsiTheme="minorHAnsi" w:cstheme="minorHAnsi"/>
                      <w:sz w:val="20"/>
                    </w:rPr>
                    <w:t xml:space="preserve">Within </w:t>
                  </w:r>
                  <w:r w:rsidRPr="002D4709">
                    <w:rPr>
                      <w:rFonts w:asciiTheme="minorHAnsi" w:hAnsiTheme="minorHAnsi" w:cstheme="minorHAnsi"/>
                      <w:sz w:val="20"/>
                    </w:rPr>
                    <w:t>24-36 months</w:t>
                  </w:r>
                  <w:r>
                    <w:rPr>
                      <w:rFonts w:asciiTheme="minorHAnsi" w:hAnsiTheme="minorHAnsi" w:cstheme="minorHAnsi"/>
                      <w:sz w:val="20"/>
                    </w:rPr>
                    <w:t xml:space="preserve"> of completing the course</w:t>
                  </w:r>
                </w:p>
              </w:tc>
              <w:tc>
                <w:tcPr>
                  <w:tcW w:w="2835" w:type="dxa"/>
                </w:tcPr>
                <w:p w14:paraId="412ADACC"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60%</w:t>
                  </w:r>
                </w:p>
              </w:tc>
            </w:tr>
          </w:tbl>
          <w:p w14:paraId="5C346A32" w14:textId="77777777" w:rsidR="00D2427D" w:rsidRDefault="00D2427D" w:rsidP="00155FB9">
            <w:pPr>
              <w:rPr>
                <w:rFonts w:asciiTheme="minorHAnsi" w:hAnsiTheme="minorHAnsi" w:cstheme="minorHAnsi"/>
                <w:sz w:val="20"/>
              </w:rPr>
            </w:pPr>
          </w:p>
          <w:p w14:paraId="61DAD727" w14:textId="77777777" w:rsidR="00D2427D" w:rsidRPr="002D4709" w:rsidRDefault="00D2427D" w:rsidP="00155FB9">
            <w:pPr>
              <w:rPr>
                <w:rFonts w:asciiTheme="minorHAnsi" w:hAnsiTheme="minorHAnsi" w:cstheme="minorHAnsi"/>
                <w:sz w:val="20"/>
              </w:rPr>
            </w:pPr>
            <w:r w:rsidRPr="002D4709">
              <w:rPr>
                <w:rFonts w:asciiTheme="minorHAnsi" w:hAnsiTheme="minorHAnsi" w:cstheme="minorHAnsi"/>
                <w:sz w:val="20"/>
              </w:rPr>
              <w:t>Managers Signature:                                                    Print Name:                                   Date:</w:t>
            </w:r>
          </w:p>
          <w:p w14:paraId="237CEEF4" w14:textId="77777777" w:rsidR="00D2427D" w:rsidRPr="002D4709" w:rsidRDefault="00D2427D" w:rsidP="00155FB9">
            <w:pPr>
              <w:rPr>
                <w:rFonts w:asciiTheme="minorHAnsi" w:hAnsiTheme="minorHAnsi" w:cstheme="minorHAnsi"/>
                <w:sz w:val="20"/>
              </w:rPr>
            </w:pPr>
          </w:p>
          <w:p w14:paraId="0AE7BCD1" w14:textId="6A255773" w:rsidR="00155FB9" w:rsidRDefault="00155FB9" w:rsidP="00155FB9">
            <w:pPr>
              <w:rPr>
                <w:rFonts w:asciiTheme="minorHAnsi" w:hAnsiTheme="minorHAnsi" w:cstheme="minorHAnsi"/>
                <w:sz w:val="20"/>
              </w:rPr>
            </w:pPr>
            <w:r>
              <w:rPr>
                <w:rFonts w:asciiTheme="minorHAnsi" w:hAnsiTheme="minorHAnsi" w:cstheme="minorHAnsi"/>
                <w:sz w:val="20"/>
              </w:rPr>
              <w:t>D</w:t>
            </w:r>
            <w:r w:rsidR="00D2427D" w:rsidRPr="002D4709">
              <w:rPr>
                <w:rFonts w:asciiTheme="minorHAnsi" w:hAnsiTheme="minorHAnsi" w:cstheme="minorHAnsi"/>
                <w:sz w:val="20"/>
              </w:rPr>
              <w:t>elegate Signature:                                                      Print Name:                                   Date:</w:t>
            </w:r>
          </w:p>
          <w:p w14:paraId="3598CB97" w14:textId="77777777" w:rsidR="00D2427D" w:rsidRPr="00155FB9" w:rsidRDefault="00D2427D" w:rsidP="00155FB9">
            <w:pPr>
              <w:rPr>
                <w:rFonts w:asciiTheme="minorHAnsi" w:hAnsiTheme="minorHAnsi" w:cstheme="minorHAnsi"/>
                <w:sz w:val="20"/>
              </w:rPr>
            </w:pPr>
          </w:p>
        </w:tc>
      </w:tr>
    </w:tbl>
    <w:p w14:paraId="5C512DE5" w14:textId="77777777" w:rsidR="003E4B7A" w:rsidRDefault="003E4B7A"/>
    <w:sectPr w:rsidR="003E4B7A" w:rsidSect="00D2427D">
      <w:footerReference w:type="default" r:id="rId8"/>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E922E" w14:textId="77777777" w:rsidR="004423E9" w:rsidRDefault="004423E9" w:rsidP="00155FB9">
      <w:r>
        <w:separator/>
      </w:r>
    </w:p>
  </w:endnote>
  <w:endnote w:type="continuationSeparator" w:id="0">
    <w:p w14:paraId="3086AC71" w14:textId="77777777" w:rsidR="004423E9" w:rsidRDefault="004423E9" w:rsidP="0015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6A62" w14:textId="09F60B54" w:rsidR="004423E9" w:rsidRDefault="004423E9">
    <w:pPr>
      <w:pStyle w:val="Footer"/>
    </w:pPr>
    <w:r>
      <w:t>Learning Contract April 2025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43CB" w14:textId="77777777" w:rsidR="004423E9" w:rsidRDefault="004423E9" w:rsidP="00155FB9">
      <w:r>
        <w:separator/>
      </w:r>
    </w:p>
  </w:footnote>
  <w:footnote w:type="continuationSeparator" w:id="0">
    <w:p w14:paraId="61BA7DD9" w14:textId="77777777" w:rsidR="004423E9" w:rsidRDefault="004423E9" w:rsidP="00155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7D"/>
    <w:rsid w:val="00017B0C"/>
    <w:rsid w:val="0002180E"/>
    <w:rsid w:val="00125F7A"/>
    <w:rsid w:val="00155FB9"/>
    <w:rsid w:val="001C0217"/>
    <w:rsid w:val="003D5A12"/>
    <w:rsid w:val="003E4B7A"/>
    <w:rsid w:val="003F2A28"/>
    <w:rsid w:val="004423E9"/>
    <w:rsid w:val="00496A48"/>
    <w:rsid w:val="00533F9A"/>
    <w:rsid w:val="0058729D"/>
    <w:rsid w:val="006F3317"/>
    <w:rsid w:val="007B0A15"/>
    <w:rsid w:val="00892689"/>
    <w:rsid w:val="008A6E2E"/>
    <w:rsid w:val="008D62DB"/>
    <w:rsid w:val="008E1A30"/>
    <w:rsid w:val="0092495E"/>
    <w:rsid w:val="00985EF2"/>
    <w:rsid w:val="009D33DE"/>
    <w:rsid w:val="00AC7B46"/>
    <w:rsid w:val="00B45745"/>
    <w:rsid w:val="00C00674"/>
    <w:rsid w:val="00C5AF15"/>
    <w:rsid w:val="00D2427D"/>
    <w:rsid w:val="00E02DE3"/>
    <w:rsid w:val="00E1632A"/>
    <w:rsid w:val="00EE2586"/>
    <w:rsid w:val="00F043D6"/>
    <w:rsid w:val="00F9657A"/>
    <w:rsid w:val="0CFE5840"/>
    <w:rsid w:val="205843E7"/>
    <w:rsid w:val="2663A4DC"/>
    <w:rsid w:val="2B3944FD"/>
    <w:rsid w:val="2F992C6F"/>
    <w:rsid w:val="3E1BEB88"/>
    <w:rsid w:val="6F5B8D12"/>
    <w:rsid w:val="77626766"/>
    <w:rsid w:val="7BC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F40E"/>
  <w15:chartTrackingRefBased/>
  <w15:docId w15:val="{622DDAE4-9F70-42CC-B3AE-8FC80AFF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7D"/>
    <w:pPr>
      <w:spacing w:after="0" w:line="240" w:lineRule="auto"/>
    </w:pPr>
    <w:rPr>
      <w:rFonts w:ascii="Arial" w:eastAsia="Times New Roman" w:hAnsi="Arial" w:cs="Times New Roman"/>
      <w:sz w:val="22"/>
      <w:szCs w:val="20"/>
    </w:rPr>
  </w:style>
  <w:style w:type="paragraph" w:styleId="Heading1">
    <w:name w:val="heading 1"/>
    <w:basedOn w:val="Normal"/>
    <w:next w:val="Normal"/>
    <w:link w:val="Heading1Char"/>
    <w:uiPriority w:val="9"/>
    <w:qFormat/>
    <w:rsid w:val="00D24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2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2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2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2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Reference"/>
    <w:basedOn w:val="Normal"/>
    <w:next w:val="Normal"/>
    <w:link w:val="SubtitleChar"/>
    <w:uiPriority w:val="11"/>
    <w:qFormat/>
    <w:rsid w:val="00F9657A"/>
    <w:pPr>
      <w:numPr>
        <w:ilvl w:val="1"/>
      </w:numPr>
    </w:pPr>
    <w:rPr>
      <w:rFonts w:eastAsiaTheme="minorEastAsia" w:cstheme="minorBidi"/>
      <w:color w:val="000000" w:themeColor="text1"/>
      <w:spacing w:val="15"/>
    </w:rPr>
  </w:style>
  <w:style w:type="character" w:customStyle="1" w:styleId="SubtitleChar">
    <w:name w:val="Subtitle Char"/>
    <w:aliases w:val="Reference Char"/>
    <w:basedOn w:val="DefaultParagraphFont"/>
    <w:link w:val="Subtitle"/>
    <w:uiPriority w:val="11"/>
    <w:rsid w:val="00F9657A"/>
    <w:rPr>
      <w:rFonts w:eastAsiaTheme="minorEastAsia" w:cstheme="minorBidi"/>
      <w:color w:val="000000" w:themeColor="text1"/>
      <w:spacing w:val="15"/>
    </w:rPr>
  </w:style>
  <w:style w:type="character" w:customStyle="1" w:styleId="Heading1Char">
    <w:name w:val="Heading 1 Char"/>
    <w:basedOn w:val="DefaultParagraphFont"/>
    <w:link w:val="Heading1"/>
    <w:uiPriority w:val="9"/>
    <w:rsid w:val="00D24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27D"/>
    <w:rPr>
      <w:rFonts w:eastAsiaTheme="majorEastAsia" w:cstheme="majorBidi"/>
      <w:color w:val="272727" w:themeColor="text1" w:themeTint="D8"/>
    </w:rPr>
  </w:style>
  <w:style w:type="paragraph" w:styleId="Title">
    <w:name w:val="Title"/>
    <w:basedOn w:val="Normal"/>
    <w:next w:val="Normal"/>
    <w:link w:val="TitleChar"/>
    <w:uiPriority w:val="10"/>
    <w:qFormat/>
    <w:rsid w:val="00D24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27D"/>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D2427D"/>
    <w:pPr>
      <w:spacing w:before="160"/>
      <w:jc w:val="center"/>
    </w:pPr>
    <w:rPr>
      <w:i/>
      <w:iCs/>
      <w:color w:val="404040" w:themeColor="text1" w:themeTint="BF"/>
    </w:rPr>
  </w:style>
  <w:style w:type="character" w:customStyle="1" w:styleId="QuoteChar">
    <w:name w:val="Quote Char"/>
    <w:basedOn w:val="DefaultParagraphFont"/>
    <w:link w:val="Quote"/>
    <w:uiPriority w:val="29"/>
    <w:rsid w:val="00D2427D"/>
    <w:rPr>
      <w:i/>
      <w:iCs/>
      <w:color w:val="404040" w:themeColor="text1" w:themeTint="BF"/>
    </w:rPr>
  </w:style>
  <w:style w:type="paragraph" w:styleId="ListParagraph">
    <w:name w:val="List Paragraph"/>
    <w:basedOn w:val="Normal"/>
    <w:uiPriority w:val="34"/>
    <w:qFormat/>
    <w:rsid w:val="00D2427D"/>
    <w:pPr>
      <w:ind w:left="720"/>
      <w:contextualSpacing/>
    </w:pPr>
  </w:style>
  <w:style w:type="character" w:styleId="IntenseEmphasis">
    <w:name w:val="Intense Emphasis"/>
    <w:basedOn w:val="DefaultParagraphFont"/>
    <w:uiPriority w:val="21"/>
    <w:qFormat/>
    <w:rsid w:val="00D2427D"/>
    <w:rPr>
      <w:i/>
      <w:iCs/>
      <w:color w:val="0F4761" w:themeColor="accent1" w:themeShade="BF"/>
    </w:rPr>
  </w:style>
  <w:style w:type="paragraph" w:styleId="IntenseQuote">
    <w:name w:val="Intense Quote"/>
    <w:basedOn w:val="Normal"/>
    <w:next w:val="Normal"/>
    <w:link w:val="IntenseQuoteChar"/>
    <w:uiPriority w:val="30"/>
    <w:qFormat/>
    <w:rsid w:val="00D2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27D"/>
    <w:rPr>
      <w:i/>
      <w:iCs/>
      <w:color w:val="0F4761" w:themeColor="accent1" w:themeShade="BF"/>
    </w:rPr>
  </w:style>
  <w:style w:type="character" w:styleId="IntenseReference">
    <w:name w:val="Intense Reference"/>
    <w:basedOn w:val="DefaultParagraphFont"/>
    <w:uiPriority w:val="32"/>
    <w:qFormat/>
    <w:rsid w:val="00D2427D"/>
    <w:rPr>
      <w:b/>
      <w:bCs/>
      <w:smallCaps/>
      <w:color w:val="0F4761" w:themeColor="accent1" w:themeShade="BF"/>
      <w:spacing w:val="5"/>
    </w:rPr>
  </w:style>
  <w:style w:type="table" w:styleId="TableGrid">
    <w:name w:val="Table Grid"/>
    <w:basedOn w:val="TableNormal"/>
    <w:uiPriority w:val="39"/>
    <w:rsid w:val="00D242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FB9"/>
    <w:pPr>
      <w:tabs>
        <w:tab w:val="center" w:pos="4513"/>
        <w:tab w:val="right" w:pos="9026"/>
      </w:tabs>
    </w:pPr>
  </w:style>
  <w:style w:type="character" w:customStyle="1" w:styleId="HeaderChar">
    <w:name w:val="Header Char"/>
    <w:basedOn w:val="DefaultParagraphFont"/>
    <w:link w:val="Header"/>
    <w:uiPriority w:val="99"/>
    <w:rsid w:val="00155FB9"/>
    <w:rPr>
      <w:rFonts w:ascii="Arial" w:eastAsia="Times New Roman" w:hAnsi="Arial" w:cs="Times New Roman"/>
      <w:sz w:val="22"/>
      <w:szCs w:val="20"/>
    </w:rPr>
  </w:style>
  <w:style w:type="paragraph" w:styleId="Footer">
    <w:name w:val="footer"/>
    <w:basedOn w:val="Normal"/>
    <w:link w:val="FooterChar"/>
    <w:uiPriority w:val="99"/>
    <w:unhideWhenUsed/>
    <w:rsid w:val="00155FB9"/>
    <w:pPr>
      <w:tabs>
        <w:tab w:val="center" w:pos="4513"/>
        <w:tab w:val="right" w:pos="9026"/>
      </w:tabs>
    </w:pPr>
  </w:style>
  <w:style w:type="character" w:customStyle="1" w:styleId="FooterChar">
    <w:name w:val="Footer Char"/>
    <w:basedOn w:val="DefaultParagraphFont"/>
    <w:link w:val="Footer"/>
    <w:uiPriority w:val="99"/>
    <w:rsid w:val="00155FB9"/>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5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EE81-6722-4D20-BFAF-D822EC18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Raynor</dc:creator>
  <cp:keywords/>
  <dc:description/>
  <cp:lastModifiedBy>Leanne Golder</cp:lastModifiedBy>
  <cp:revision>8</cp:revision>
  <dcterms:created xsi:type="dcterms:W3CDTF">2025-01-20T15:29:00Z</dcterms:created>
  <dcterms:modified xsi:type="dcterms:W3CDTF">2025-03-20T12:09:00Z</dcterms:modified>
</cp:coreProperties>
</file>